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9E3" w:rsidRPr="00F74446" w:rsidRDefault="001639E3" w:rsidP="001639E3">
      <w:pPr>
        <w:pStyle w:val="IATED-PaperTitle"/>
        <w:spacing w:before="0" w:after="0"/>
        <w:rPr>
          <w:rFonts w:ascii="Times New Roman" w:hAnsi="Times New Roman" w:cs="Times New Roman"/>
          <w:sz w:val="32"/>
          <w:szCs w:val="32"/>
          <w:lang w:val="en-GB"/>
        </w:rPr>
      </w:pPr>
      <w:r w:rsidRPr="00F74446">
        <w:rPr>
          <w:rFonts w:ascii="Times New Roman" w:hAnsi="Times New Roman" w:cs="Times New Roman"/>
          <w:sz w:val="32"/>
          <w:szCs w:val="32"/>
          <w:lang w:val="en-GB"/>
        </w:rPr>
        <w:t xml:space="preserve">Sustainability values: a comprehensive framework for adult education </w:t>
      </w:r>
    </w:p>
    <w:p w:rsidR="006E1E84" w:rsidRPr="00F74446" w:rsidRDefault="006E1E84" w:rsidP="008754E6">
      <w:pPr>
        <w:spacing w:after="0" w:line="240" w:lineRule="auto"/>
        <w:jc w:val="center"/>
        <w:rPr>
          <w:rFonts w:ascii="Times New Roman" w:hAnsi="Times New Roman"/>
          <w:bCs/>
          <w:iCs/>
          <w:sz w:val="32"/>
          <w:szCs w:val="32"/>
          <w:lang w:val="en-GB" w:eastAsia="es-ES"/>
        </w:rPr>
      </w:pPr>
    </w:p>
    <w:p w:rsidR="001639E3" w:rsidRPr="00F74446" w:rsidRDefault="001639E3" w:rsidP="001639E3">
      <w:pPr>
        <w:pStyle w:val="IATED-Authors"/>
        <w:spacing w:after="0"/>
        <w:rPr>
          <w:rFonts w:ascii="Times New Roman" w:hAnsi="Times New Roman" w:cs="Times New Roman"/>
          <w:sz w:val="28"/>
          <w:szCs w:val="28"/>
          <w:lang w:val="en-GB"/>
        </w:rPr>
      </w:pPr>
      <w:r w:rsidRPr="00F74446">
        <w:rPr>
          <w:rFonts w:ascii="Times New Roman" w:hAnsi="Times New Roman" w:cs="Times New Roman"/>
          <w:sz w:val="28"/>
          <w:szCs w:val="28"/>
          <w:lang w:val="en-GB"/>
        </w:rPr>
        <w:t>Andreas Ahrens</w:t>
      </w:r>
    </w:p>
    <w:p w:rsidR="001639E3" w:rsidRPr="00F74446" w:rsidRDefault="001639E3" w:rsidP="001639E3">
      <w:pPr>
        <w:pStyle w:val="IATED-Affiliation"/>
        <w:rPr>
          <w:rFonts w:ascii="Times New Roman" w:hAnsi="Times New Roman" w:cs="Times New Roman"/>
          <w:i w:val="0"/>
          <w:sz w:val="28"/>
          <w:szCs w:val="28"/>
          <w:lang w:val="en-GB"/>
        </w:rPr>
      </w:pPr>
      <w:r w:rsidRPr="00F74446">
        <w:rPr>
          <w:rFonts w:ascii="Times New Roman" w:hAnsi="Times New Roman" w:cs="Times New Roman"/>
          <w:i w:val="0"/>
          <w:sz w:val="28"/>
          <w:szCs w:val="28"/>
          <w:lang w:val="en-GB"/>
        </w:rPr>
        <w:t>Hochschule Wismar, Germany</w:t>
      </w:r>
    </w:p>
    <w:p w:rsidR="001639E3" w:rsidRPr="00F74446" w:rsidRDefault="001639E3" w:rsidP="001639E3">
      <w:pPr>
        <w:pStyle w:val="IATED-Affiliation"/>
        <w:rPr>
          <w:rFonts w:ascii="Times New Roman" w:hAnsi="Times New Roman" w:cs="Times New Roman"/>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proofErr w:type="spellStart"/>
      <w:r w:rsidRPr="00F74446">
        <w:rPr>
          <w:rFonts w:ascii="Times New Roman" w:hAnsi="Times New Roman" w:cs="Times New Roman"/>
          <w:b/>
          <w:bCs/>
          <w:i w:val="0"/>
          <w:sz w:val="28"/>
          <w:szCs w:val="28"/>
          <w:lang w:val="en-GB"/>
        </w:rPr>
        <w:t>Jānis</w:t>
      </w:r>
      <w:proofErr w:type="spellEnd"/>
      <w:r w:rsidRPr="00F74446">
        <w:rPr>
          <w:rFonts w:ascii="Times New Roman" w:hAnsi="Times New Roman" w:cs="Times New Roman"/>
          <w:b/>
          <w:bCs/>
          <w:i w:val="0"/>
          <w:sz w:val="28"/>
          <w:szCs w:val="28"/>
          <w:lang w:val="en-GB"/>
        </w:rPr>
        <w:t xml:space="preserve"> </w:t>
      </w:r>
      <w:proofErr w:type="spellStart"/>
      <w:r w:rsidRPr="00F74446">
        <w:rPr>
          <w:rFonts w:ascii="Times New Roman" w:hAnsi="Times New Roman" w:cs="Times New Roman"/>
          <w:b/>
          <w:bCs/>
          <w:i w:val="0"/>
          <w:sz w:val="28"/>
          <w:szCs w:val="28"/>
          <w:lang w:val="en-GB"/>
        </w:rPr>
        <w:t>Dzerviniks</w:t>
      </w:r>
      <w:proofErr w:type="spellEnd"/>
    </w:p>
    <w:p w:rsidR="001639E3" w:rsidRPr="00F74446" w:rsidRDefault="001639E3" w:rsidP="001639E3">
      <w:pPr>
        <w:pStyle w:val="IATED-Affiliation"/>
        <w:rPr>
          <w:rFonts w:ascii="Times New Roman" w:hAnsi="Times New Roman" w:cs="Times New Roman"/>
          <w:i w:val="0"/>
          <w:sz w:val="28"/>
          <w:szCs w:val="28"/>
          <w:lang w:val="en-GB"/>
        </w:rPr>
      </w:pPr>
      <w:proofErr w:type="spellStart"/>
      <w:r w:rsidRPr="00F74446">
        <w:rPr>
          <w:rFonts w:ascii="Times New Roman" w:hAnsi="Times New Roman" w:cs="Times New Roman"/>
          <w:i w:val="0"/>
          <w:sz w:val="28"/>
          <w:szCs w:val="28"/>
          <w:lang w:val="en-GB"/>
        </w:rPr>
        <w:t>Rezekne</w:t>
      </w:r>
      <w:proofErr w:type="spellEnd"/>
      <w:r w:rsidRPr="00F74446">
        <w:rPr>
          <w:rFonts w:ascii="Times New Roman" w:hAnsi="Times New Roman" w:cs="Times New Roman"/>
          <w:i w:val="0"/>
          <w:sz w:val="28"/>
          <w:szCs w:val="28"/>
          <w:lang w:val="en-GB"/>
        </w:rPr>
        <w:t xml:space="preserve"> Academy of Technologies, Latvia</w:t>
      </w:r>
    </w:p>
    <w:p w:rsidR="001639E3" w:rsidRPr="00F74446" w:rsidRDefault="001639E3" w:rsidP="001639E3">
      <w:pPr>
        <w:pStyle w:val="IATED-Affiliation"/>
        <w:rPr>
          <w:rFonts w:ascii="Times New Roman" w:hAnsi="Times New Roman" w:cs="Times New Roman"/>
          <w:b/>
          <w:bCs/>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proofErr w:type="spellStart"/>
      <w:r w:rsidRPr="00F74446">
        <w:rPr>
          <w:rFonts w:ascii="Times New Roman" w:hAnsi="Times New Roman" w:cs="Times New Roman"/>
          <w:b/>
          <w:bCs/>
          <w:i w:val="0"/>
          <w:sz w:val="28"/>
          <w:szCs w:val="28"/>
          <w:lang w:val="en-GB"/>
        </w:rPr>
        <w:t>Ilze</w:t>
      </w:r>
      <w:proofErr w:type="spellEnd"/>
      <w:r w:rsidRPr="00F74446">
        <w:rPr>
          <w:rFonts w:ascii="Times New Roman" w:hAnsi="Times New Roman" w:cs="Times New Roman"/>
          <w:b/>
          <w:bCs/>
          <w:i w:val="0"/>
          <w:sz w:val="28"/>
          <w:szCs w:val="28"/>
          <w:lang w:val="en-GB"/>
        </w:rPr>
        <w:t xml:space="preserve"> </w:t>
      </w:r>
      <w:proofErr w:type="spellStart"/>
      <w:r w:rsidRPr="00F74446">
        <w:rPr>
          <w:rFonts w:ascii="Times New Roman" w:hAnsi="Times New Roman" w:cs="Times New Roman"/>
          <w:b/>
          <w:bCs/>
          <w:i w:val="0"/>
          <w:sz w:val="28"/>
          <w:szCs w:val="28"/>
          <w:lang w:val="en-GB"/>
        </w:rPr>
        <w:t>Skromule</w:t>
      </w:r>
      <w:proofErr w:type="spellEnd"/>
      <w:r w:rsidRPr="00F74446">
        <w:rPr>
          <w:rFonts w:ascii="Times New Roman" w:hAnsi="Times New Roman" w:cs="Times New Roman"/>
          <w:b/>
          <w:bCs/>
          <w:i w:val="0"/>
          <w:sz w:val="28"/>
          <w:szCs w:val="28"/>
          <w:lang w:val="en-GB"/>
        </w:rPr>
        <w:t xml:space="preserve"> </w:t>
      </w:r>
    </w:p>
    <w:p w:rsidR="001639E3" w:rsidRPr="00F74446" w:rsidRDefault="001639E3" w:rsidP="001639E3">
      <w:pPr>
        <w:pStyle w:val="IATED-Affiliation"/>
        <w:rPr>
          <w:rFonts w:ascii="Times New Roman" w:hAnsi="Times New Roman" w:cs="Times New Roman"/>
          <w:i w:val="0"/>
          <w:sz w:val="28"/>
          <w:szCs w:val="28"/>
          <w:lang w:val="en-GB"/>
        </w:rPr>
      </w:pPr>
      <w:proofErr w:type="spellStart"/>
      <w:r w:rsidRPr="00F74446">
        <w:rPr>
          <w:rFonts w:ascii="Times New Roman" w:hAnsi="Times New Roman" w:cs="Times New Roman"/>
          <w:i w:val="0"/>
          <w:sz w:val="28"/>
          <w:szCs w:val="28"/>
          <w:lang w:val="en-GB"/>
        </w:rPr>
        <w:t>Rezekne</w:t>
      </w:r>
      <w:proofErr w:type="spellEnd"/>
      <w:r w:rsidRPr="00F74446">
        <w:rPr>
          <w:rFonts w:ascii="Times New Roman" w:hAnsi="Times New Roman" w:cs="Times New Roman"/>
          <w:i w:val="0"/>
          <w:sz w:val="28"/>
          <w:szCs w:val="28"/>
          <w:lang w:val="en-GB"/>
        </w:rPr>
        <w:t xml:space="preserve"> Academy of Technologies, Latvia</w:t>
      </w:r>
    </w:p>
    <w:p w:rsidR="001639E3" w:rsidRPr="00F74446" w:rsidRDefault="001639E3" w:rsidP="001639E3">
      <w:pPr>
        <w:pStyle w:val="IATED-Affiliation"/>
        <w:rPr>
          <w:rFonts w:ascii="Times New Roman" w:hAnsi="Times New Roman" w:cs="Times New Roman"/>
          <w:b/>
          <w:bCs/>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r w:rsidRPr="00F74446">
        <w:rPr>
          <w:rFonts w:ascii="Times New Roman" w:hAnsi="Times New Roman" w:cs="Times New Roman"/>
          <w:b/>
          <w:bCs/>
          <w:i w:val="0"/>
          <w:sz w:val="28"/>
          <w:szCs w:val="28"/>
          <w:lang w:val="en-GB"/>
        </w:rPr>
        <w:t xml:space="preserve">Svetlana </w:t>
      </w:r>
      <w:proofErr w:type="spellStart"/>
      <w:r w:rsidRPr="00F74446">
        <w:rPr>
          <w:rFonts w:ascii="Times New Roman" w:hAnsi="Times New Roman" w:cs="Times New Roman"/>
          <w:b/>
          <w:bCs/>
          <w:i w:val="0"/>
          <w:sz w:val="28"/>
          <w:szCs w:val="28"/>
          <w:lang w:val="en-GB"/>
        </w:rPr>
        <w:t>Usca</w:t>
      </w:r>
      <w:proofErr w:type="spellEnd"/>
    </w:p>
    <w:p w:rsidR="001639E3" w:rsidRPr="00F74446" w:rsidRDefault="001639E3" w:rsidP="001639E3">
      <w:pPr>
        <w:pStyle w:val="IATED-Affiliation"/>
        <w:rPr>
          <w:rFonts w:ascii="Times New Roman" w:hAnsi="Times New Roman" w:cs="Times New Roman"/>
          <w:i w:val="0"/>
          <w:sz w:val="28"/>
          <w:szCs w:val="28"/>
          <w:lang w:val="en-GB"/>
        </w:rPr>
      </w:pPr>
      <w:proofErr w:type="spellStart"/>
      <w:r w:rsidRPr="00F74446">
        <w:rPr>
          <w:rFonts w:ascii="Times New Roman" w:hAnsi="Times New Roman" w:cs="Times New Roman"/>
          <w:i w:val="0"/>
          <w:sz w:val="28"/>
          <w:szCs w:val="28"/>
          <w:lang w:val="en-GB"/>
        </w:rPr>
        <w:t>Rezekne</w:t>
      </w:r>
      <w:proofErr w:type="spellEnd"/>
      <w:r w:rsidRPr="00F74446">
        <w:rPr>
          <w:rFonts w:ascii="Times New Roman" w:hAnsi="Times New Roman" w:cs="Times New Roman"/>
          <w:i w:val="0"/>
          <w:sz w:val="28"/>
          <w:szCs w:val="28"/>
          <w:lang w:val="en-GB"/>
        </w:rPr>
        <w:t xml:space="preserve"> Academy of Technologies, Latvia</w:t>
      </w:r>
    </w:p>
    <w:p w:rsidR="001639E3" w:rsidRPr="00F74446" w:rsidRDefault="001639E3" w:rsidP="001639E3">
      <w:pPr>
        <w:pStyle w:val="IATED-Affiliation"/>
        <w:rPr>
          <w:rFonts w:ascii="Times New Roman" w:hAnsi="Times New Roman" w:cs="Times New Roman"/>
          <w:b/>
          <w:bCs/>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r w:rsidRPr="00F74446">
        <w:rPr>
          <w:rFonts w:ascii="Times New Roman" w:hAnsi="Times New Roman" w:cs="Times New Roman"/>
          <w:b/>
          <w:bCs/>
          <w:i w:val="0"/>
          <w:sz w:val="28"/>
          <w:szCs w:val="28"/>
          <w:lang w:val="en-GB"/>
        </w:rPr>
        <w:t xml:space="preserve">Silva </w:t>
      </w:r>
      <w:proofErr w:type="spellStart"/>
      <w:r w:rsidRPr="00F74446">
        <w:rPr>
          <w:rFonts w:ascii="Times New Roman" w:hAnsi="Times New Roman" w:cs="Times New Roman"/>
          <w:b/>
          <w:bCs/>
          <w:i w:val="0"/>
          <w:sz w:val="28"/>
          <w:szCs w:val="28"/>
          <w:lang w:val="en-GB"/>
        </w:rPr>
        <w:t>Blazulioniene</w:t>
      </w:r>
      <w:proofErr w:type="spellEnd"/>
    </w:p>
    <w:p w:rsidR="001639E3" w:rsidRPr="00F74446" w:rsidRDefault="001639E3" w:rsidP="001639E3">
      <w:pPr>
        <w:pStyle w:val="IATED-Affiliation"/>
        <w:rPr>
          <w:rFonts w:ascii="Times New Roman" w:hAnsi="Times New Roman" w:cs="Times New Roman"/>
          <w:i w:val="0"/>
          <w:sz w:val="28"/>
          <w:szCs w:val="28"/>
          <w:lang w:val="en-GB"/>
        </w:rPr>
      </w:pPr>
      <w:r w:rsidRPr="00F74446">
        <w:rPr>
          <w:rFonts w:ascii="Times New Roman" w:hAnsi="Times New Roman" w:cs="Times New Roman"/>
          <w:i w:val="0"/>
          <w:sz w:val="28"/>
          <w:szCs w:val="28"/>
          <w:lang w:val="en-GB"/>
        </w:rPr>
        <w:t>Creative Future Ideas, Lithuania</w:t>
      </w:r>
    </w:p>
    <w:p w:rsidR="001639E3" w:rsidRPr="00F74446" w:rsidRDefault="001639E3" w:rsidP="001639E3">
      <w:pPr>
        <w:pStyle w:val="IATED-Affiliation"/>
        <w:rPr>
          <w:rFonts w:ascii="Times New Roman" w:hAnsi="Times New Roman" w:cs="Times New Roman"/>
          <w:b/>
          <w:bCs/>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r w:rsidRPr="00F74446">
        <w:rPr>
          <w:rFonts w:ascii="Times New Roman" w:hAnsi="Times New Roman" w:cs="Times New Roman"/>
          <w:b/>
          <w:bCs/>
          <w:i w:val="0"/>
          <w:sz w:val="28"/>
          <w:szCs w:val="28"/>
          <w:lang w:val="en-GB"/>
        </w:rPr>
        <w:t xml:space="preserve">Jelena </w:t>
      </w:r>
      <w:proofErr w:type="spellStart"/>
      <w:r w:rsidRPr="00F74446">
        <w:rPr>
          <w:rFonts w:ascii="Times New Roman" w:hAnsi="Times New Roman" w:cs="Times New Roman"/>
          <w:b/>
          <w:bCs/>
          <w:i w:val="0"/>
          <w:sz w:val="28"/>
          <w:szCs w:val="28"/>
          <w:lang w:val="en-GB"/>
        </w:rPr>
        <w:t>Zascerinska</w:t>
      </w:r>
      <w:proofErr w:type="spellEnd"/>
    </w:p>
    <w:p w:rsidR="001639E3" w:rsidRPr="00F74446" w:rsidRDefault="001639E3" w:rsidP="001639E3">
      <w:pPr>
        <w:pStyle w:val="IATED-Affiliation"/>
        <w:rPr>
          <w:rFonts w:ascii="Times New Roman" w:hAnsi="Times New Roman" w:cs="Times New Roman"/>
          <w:i w:val="0"/>
          <w:sz w:val="28"/>
          <w:szCs w:val="28"/>
          <w:lang w:val="en-GB"/>
        </w:rPr>
      </w:pPr>
      <w:r w:rsidRPr="00F74446">
        <w:rPr>
          <w:rFonts w:ascii="Times New Roman" w:hAnsi="Times New Roman" w:cs="Times New Roman"/>
          <w:i w:val="0"/>
          <w:sz w:val="28"/>
          <w:szCs w:val="28"/>
          <w:lang w:val="en-GB"/>
        </w:rPr>
        <w:t>Centre for Education and Innovation Research, Latvia</w:t>
      </w:r>
    </w:p>
    <w:p w:rsidR="001639E3" w:rsidRPr="00F74446" w:rsidRDefault="001639E3" w:rsidP="001639E3">
      <w:pPr>
        <w:pStyle w:val="IATED-Affiliation"/>
        <w:rPr>
          <w:rFonts w:ascii="Times New Roman" w:hAnsi="Times New Roman" w:cs="Times New Roman"/>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proofErr w:type="spellStart"/>
      <w:r w:rsidRPr="00F74446">
        <w:rPr>
          <w:rFonts w:ascii="Times New Roman" w:hAnsi="Times New Roman" w:cs="Times New Roman"/>
          <w:b/>
          <w:bCs/>
          <w:i w:val="0"/>
          <w:sz w:val="28"/>
          <w:szCs w:val="28"/>
          <w:lang w:val="en-GB"/>
        </w:rPr>
        <w:t>Robertas</w:t>
      </w:r>
      <w:proofErr w:type="spellEnd"/>
      <w:r w:rsidRPr="00F74446">
        <w:rPr>
          <w:rFonts w:ascii="Times New Roman" w:hAnsi="Times New Roman" w:cs="Times New Roman"/>
          <w:b/>
          <w:bCs/>
          <w:i w:val="0"/>
          <w:sz w:val="28"/>
          <w:szCs w:val="28"/>
          <w:lang w:val="en-GB"/>
        </w:rPr>
        <w:t xml:space="preserve"> </w:t>
      </w:r>
      <w:proofErr w:type="spellStart"/>
      <w:r w:rsidRPr="00F74446">
        <w:rPr>
          <w:rFonts w:ascii="Times New Roman" w:hAnsi="Times New Roman" w:cs="Times New Roman"/>
          <w:b/>
          <w:bCs/>
          <w:i w:val="0"/>
          <w:sz w:val="28"/>
          <w:szCs w:val="28"/>
          <w:lang w:val="en-GB"/>
        </w:rPr>
        <w:t>Kavolius</w:t>
      </w:r>
      <w:proofErr w:type="spellEnd"/>
      <w:r w:rsidRPr="00F74446">
        <w:rPr>
          <w:rFonts w:ascii="Times New Roman" w:hAnsi="Times New Roman" w:cs="Times New Roman"/>
          <w:b/>
          <w:bCs/>
          <w:i w:val="0"/>
          <w:sz w:val="28"/>
          <w:szCs w:val="28"/>
          <w:lang w:val="en-GB"/>
        </w:rPr>
        <w:t xml:space="preserve"> </w:t>
      </w:r>
    </w:p>
    <w:p w:rsidR="001639E3" w:rsidRPr="00F74446" w:rsidRDefault="001639E3" w:rsidP="001639E3">
      <w:pPr>
        <w:pStyle w:val="IATED-Affiliation"/>
        <w:rPr>
          <w:rFonts w:ascii="Times New Roman" w:hAnsi="Times New Roman" w:cs="Times New Roman"/>
          <w:i w:val="0"/>
          <w:sz w:val="28"/>
          <w:szCs w:val="28"/>
          <w:lang w:val="en-GB"/>
        </w:rPr>
      </w:pPr>
      <w:r w:rsidRPr="00F74446">
        <w:rPr>
          <w:rFonts w:ascii="Times New Roman" w:hAnsi="Times New Roman" w:cs="Times New Roman"/>
          <w:i w:val="0"/>
          <w:sz w:val="28"/>
          <w:szCs w:val="28"/>
          <w:lang w:val="en-GB"/>
        </w:rPr>
        <w:t>Klaipeda State University of Applied Sciences, Lithuania</w:t>
      </w:r>
    </w:p>
    <w:p w:rsidR="001639E3" w:rsidRPr="00F74446" w:rsidRDefault="001639E3" w:rsidP="001639E3">
      <w:pPr>
        <w:pStyle w:val="IATED-Affiliation"/>
        <w:rPr>
          <w:rFonts w:ascii="Times New Roman" w:hAnsi="Times New Roman" w:cs="Times New Roman"/>
          <w:i w:val="0"/>
          <w:sz w:val="28"/>
          <w:szCs w:val="28"/>
          <w:lang w:val="en-GB"/>
        </w:rPr>
      </w:pPr>
    </w:p>
    <w:p w:rsidR="001639E3" w:rsidRPr="00F74446" w:rsidRDefault="001639E3" w:rsidP="001639E3">
      <w:pPr>
        <w:pStyle w:val="IATED-Affiliation"/>
        <w:rPr>
          <w:rFonts w:ascii="Times New Roman" w:hAnsi="Times New Roman" w:cs="Times New Roman"/>
          <w:b/>
          <w:bCs/>
          <w:i w:val="0"/>
          <w:sz w:val="28"/>
          <w:szCs w:val="28"/>
          <w:lang w:val="en-GB"/>
        </w:rPr>
      </w:pPr>
      <w:r w:rsidRPr="00F74446">
        <w:rPr>
          <w:rFonts w:ascii="Times New Roman" w:hAnsi="Times New Roman" w:cs="Times New Roman"/>
          <w:b/>
          <w:bCs/>
          <w:i w:val="0"/>
          <w:sz w:val="28"/>
          <w:szCs w:val="28"/>
          <w:lang w:val="en-GB"/>
        </w:rPr>
        <w:t xml:space="preserve">Anna </w:t>
      </w:r>
      <w:proofErr w:type="spellStart"/>
      <w:r w:rsidRPr="00F74446">
        <w:rPr>
          <w:rFonts w:ascii="Times New Roman" w:hAnsi="Times New Roman" w:cs="Times New Roman"/>
          <w:b/>
          <w:bCs/>
          <w:i w:val="0"/>
          <w:sz w:val="28"/>
          <w:szCs w:val="28"/>
          <w:lang w:val="en-GB"/>
        </w:rPr>
        <w:t>Hognadottir</w:t>
      </w:r>
      <w:proofErr w:type="spellEnd"/>
    </w:p>
    <w:p w:rsidR="00D15382" w:rsidRPr="00F74446" w:rsidRDefault="001639E3" w:rsidP="001639E3">
      <w:pPr>
        <w:pStyle w:val="IATED-Affiliation"/>
        <w:rPr>
          <w:rFonts w:ascii="Times New Roman" w:hAnsi="Times New Roman" w:cs="Times New Roman"/>
          <w:i w:val="0"/>
          <w:sz w:val="28"/>
          <w:szCs w:val="28"/>
          <w:lang w:val="en-GB"/>
        </w:rPr>
      </w:pPr>
      <w:proofErr w:type="spellStart"/>
      <w:r w:rsidRPr="00F74446">
        <w:rPr>
          <w:rFonts w:ascii="Times New Roman" w:hAnsi="Times New Roman" w:cs="Times New Roman"/>
          <w:i w:val="0"/>
          <w:sz w:val="28"/>
          <w:szCs w:val="28"/>
          <w:lang w:val="en-GB"/>
        </w:rPr>
        <w:t>Com&amp;Train</w:t>
      </w:r>
      <w:proofErr w:type="spellEnd"/>
      <w:r w:rsidRPr="00F74446">
        <w:rPr>
          <w:rFonts w:ascii="Times New Roman" w:hAnsi="Times New Roman" w:cs="Times New Roman"/>
          <w:i w:val="0"/>
          <w:sz w:val="28"/>
          <w:szCs w:val="28"/>
          <w:lang w:val="en-GB"/>
        </w:rPr>
        <w:t>, Denmark</w:t>
      </w:r>
    </w:p>
    <w:p w:rsidR="00D819CB" w:rsidRPr="00F74446" w:rsidRDefault="00D819CB" w:rsidP="008754E6">
      <w:pPr>
        <w:pStyle w:val="IATED-Affiliation"/>
        <w:jc w:val="right"/>
        <w:rPr>
          <w:rFonts w:ascii="Times New Roman" w:hAnsi="Times New Roman" w:cs="Times New Roman"/>
          <w:sz w:val="28"/>
          <w:szCs w:val="28"/>
          <w:lang w:val="en-GB"/>
        </w:rPr>
      </w:pPr>
    </w:p>
    <w:p w:rsidR="000560BA" w:rsidRPr="00F74446" w:rsidRDefault="00567239" w:rsidP="000560BA">
      <w:pPr>
        <w:pStyle w:val="IATED-Affiliation"/>
        <w:jc w:val="both"/>
        <w:rPr>
          <w:rFonts w:ascii="Times New Roman" w:eastAsiaTheme="majorEastAsia" w:hAnsi="Times New Roman" w:cs="Times New Roman"/>
          <w:sz w:val="24"/>
          <w:lang w:val="en-GB"/>
        </w:rPr>
      </w:pPr>
      <w:r w:rsidRPr="00F74446">
        <w:rPr>
          <w:rFonts w:ascii="Times New Roman" w:hAnsi="Times New Roman" w:cs="Times New Roman"/>
          <w:b/>
          <w:sz w:val="24"/>
          <w:lang w:val="en-GB"/>
        </w:rPr>
        <w:t>Abstract.</w:t>
      </w:r>
      <w:r w:rsidR="00B27EF7" w:rsidRPr="00F74446">
        <w:rPr>
          <w:rFonts w:ascii="Times New Roman" w:hAnsi="Times New Roman" w:cs="Times New Roman"/>
          <w:b/>
          <w:sz w:val="24"/>
          <w:lang w:val="en-GB"/>
        </w:rPr>
        <w:t xml:space="preserve"> </w:t>
      </w:r>
      <w:r w:rsidR="001639E3" w:rsidRPr="00F74446">
        <w:rPr>
          <w:rFonts w:ascii="Times New Roman" w:hAnsi="Times New Roman" w:cs="Times New Roman"/>
          <w:bCs/>
          <w:sz w:val="24"/>
          <w:lang w:val="en-GB"/>
        </w:rPr>
        <w:t>Sustainability means prioritising the needs of all life forms and of the planet by ensuring that human activity does not exceed planetary boundaries</w:t>
      </w:r>
      <w:r w:rsidR="001639E3" w:rsidRPr="00F74446">
        <w:rPr>
          <w:rFonts w:ascii="Times New Roman" w:hAnsi="Times New Roman"/>
          <w:sz w:val="24"/>
          <w:lang w:val="en-GB" w:eastAsia="lv-LV"/>
        </w:rPr>
        <w:t>.</w:t>
      </w:r>
      <w:r w:rsidR="001639E3" w:rsidRPr="00F74446">
        <w:rPr>
          <w:rFonts w:ascii="Times New Roman" w:hAnsi="Times New Roman" w:cs="Times New Roman"/>
          <w:bCs/>
          <w:sz w:val="24"/>
          <w:lang w:val="en-GB"/>
        </w:rPr>
        <w:t xml:space="preserve"> Adult education plays an important role in empowering adult learners to foster sustainability and its values. </w:t>
      </w:r>
      <w:r w:rsidR="00F74446">
        <w:rPr>
          <w:rFonts w:ascii="Times New Roman" w:hAnsi="Times New Roman" w:cs="Times New Roman"/>
          <w:bCs/>
          <w:sz w:val="24"/>
          <w:lang w:val="en-GB"/>
        </w:rPr>
        <w:t>Sustainability competence is guided by sustainability values</w:t>
      </w:r>
      <w:r w:rsidR="001639E3" w:rsidRPr="00F74446">
        <w:rPr>
          <w:rFonts w:ascii="Times New Roman" w:hAnsi="Times New Roman"/>
          <w:sz w:val="24"/>
          <w:lang w:val="en-GB" w:eastAsia="lv-LV"/>
        </w:rPr>
        <w:t xml:space="preserve">. Competence is considered as an educational </w:t>
      </w:r>
      <w:proofErr w:type="gramStart"/>
      <w:r w:rsidR="001639E3" w:rsidRPr="00F74446">
        <w:rPr>
          <w:rFonts w:ascii="Times New Roman" w:hAnsi="Times New Roman"/>
          <w:sz w:val="24"/>
          <w:lang w:val="en-GB" w:eastAsia="lv-LV"/>
        </w:rPr>
        <w:t>category,</w:t>
      </w:r>
      <w:proofErr w:type="gramEnd"/>
      <w:r w:rsidR="001639E3" w:rsidRPr="00F74446">
        <w:rPr>
          <w:rFonts w:ascii="Times New Roman" w:hAnsi="Times New Roman"/>
          <w:sz w:val="24"/>
          <w:lang w:val="en-GB" w:eastAsia="lv-LV"/>
        </w:rPr>
        <w:t xml:space="preserve"> thereby</w:t>
      </w:r>
      <w:r w:rsidR="001639E3" w:rsidRPr="00F74446">
        <w:rPr>
          <w:rFonts w:ascii="Times New Roman" w:hAnsi="Times New Roman" w:cs="Times New Roman"/>
          <w:bCs/>
          <w:sz w:val="24"/>
          <w:lang w:val="en-GB"/>
        </w:rPr>
        <w:t xml:space="preserve"> adult education is aimed at infusing sustainability values into adult learning. However, sustainability values are an under-explored area in scientific literature. </w:t>
      </w:r>
      <w:r w:rsidR="001C1ABE">
        <w:rPr>
          <w:rFonts w:ascii="Times New Roman" w:hAnsi="Times New Roman" w:cs="Times New Roman"/>
          <w:bCs/>
          <w:sz w:val="24"/>
          <w:lang w:val="en-GB"/>
        </w:rPr>
        <w:t>Only</w:t>
      </w:r>
      <w:r w:rsidR="001639E3" w:rsidRPr="00F74446">
        <w:rPr>
          <w:rFonts w:ascii="Times New Roman" w:hAnsi="Times New Roman" w:cs="Times New Roman"/>
          <w:bCs/>
          <w:sz w:val="24"/>
          <w:lang w:val="en-GB"/>
        </w:rPr>
        <w:t xml:space="preserve"> sustainability values for children have been listed</w:t>
      </w:r>
      <w:r w:rsidR="001639E3" w:rsidRPr="00F74446">
        <w:rPr>
          <w:rFonts w:ascii="Times New Roman" w:hAnsi="Times New Roman"/>
          <w:sz w:val="24"/>
          <w:lang w:val="en-GB" w:eastAsia="lv-LV"/>
        </w:rPr>
        <w:t xml:space="preserve">. The aim of this research is to analyse sustainability values in scientific literature underpinning the creation of a framework of sustainability values to be embedded into adult education. </w:t>
      </w:r>
      <w:r w:rsidR="001639E3" w:rsidRPr="00F74446">
        <w:rPr>
          <w:rFonts w:ascii="Times New Roman" w:eastAsiaTheme="majorEastAsia" w:hAnsi="Times New Roman" w:cs="Times New Roman"/>
          <w:sz w:val="24"/>
          <w:lang w:val="en-GB"/>
        </w:rPr>
        <w:t xml:space="preserve">The exploratory research is employed in this work as there is no well-defined framework of sustainability values. Scientific literature review as a method of investigation is deployed. </w:t>
      </w:r>
      <w:r w:rsidR="00F74446" w:rsidRPr="00F74446">
        <w:rPr>
          <w:rFonts w:ascii="Times New Roman" w:eastAsiaTheme="majorEastAsia" w:hAnsi="Times New Roman" w:cs="Times New Roman"/>
          <w:sz w:val="24"/>
          <w:lang w:val="en-GB"/>
        </w:rPr>
        <w:t>O</w:t>
      </w:r>
      <w:r w:rsidR="001639E3" w:rsidRPr="00F74446">
        <w:rPr>
          <w:rFonts w:ascii="Times New Roman" w:eastAsiaTheme="majorEastAsia" w:hAnsi="Times New Roman" w:cs="Times New Roman"/>
          <w:sz w:val="24"/>
          <w:lang w:val="en-GB"/>
        </w:rPr>
        <w:t xml:space="preserve">btained data are processed via content analysis. </w:t>
      </w:r>
      <w:r w:rsidR="00F74446" w:rsidRPr="00F74446">
        <w:rPr>
          <w:rFonts w:ascii="Times New Roman" w:eastAsiaTheme="majorEastAsia" w:hAnsi="Times New Roman" w:cs="Times New Roman"/>
          <w:sz w:val="24"/>
          <w:lang w:val="en-GB"/>
        </w:rPr>
        <w:t xml:space="preserve">A novel framework of </w:t>
      </w:r>
      <w:r w:rsidR="00F74446">
        <w:rPr>
          <w:rFonts w:ascii="Times New Roman" w:eastAsiaTheme="majorEastAsia" w:hAnsi="Times New Roman" w:cs="Times New Roman"/>
          <w:sz w:val="24"/>
          <w:lang w:val="en-GB"/>
        </w:rPr>
        <w:t xml:space="preserve">inter-related </w:t>
      </w:r>
      <w:r w:rsidR="00F74446" w:rsidRPr="00F74446">
        <w:rPr>
          <w:rFonts w:ascii="Times New Roman" w:eastAsiaTheme="majorEastAsia" w:hAnsi="Times New Roman" w:cs="Times New Roman"/>
          <w:sz w:val="24"/>
          <w:lang w:val="en-GB"/>
        </w:rPr>
        <w:t>sustainability values was created.</w:t>
      </w:r>
      <w:r w:rsidR="001639E3" w:rsidRPr="00F74446">
        <w:rPr>
          <w:rFonts w:ascii="Times New Roman" w:eastAsiaTheme="majorEastAsia" w:hAnsi="Times New Roman" w:cs="Times New Roman"/>
          <w:sz w:val="24"/>
          <w:lang w:val="en-GB"/>
        </w:rPr>
        <w:t xml:space="preserve"> </w:t>
      </w:r>
      <w:r w:rsidR="00F74446" w:rsidRPr="00F74446">
        <w:rPr>
          <w:rFonts w:ascii="Times New Roman" w:eastAsiaTheme="majorEastAsia" w:hAnsi="Times New Roman" w:cs="Times New Roman"/>
          <w:sz w:val="24"/>
          <w:lang w:val="en-GB"/>
        </w:rPr>
        <w:t xml:space="preserve">The novel framework is </w:t>
      </w:r>
      <w:r w:rsidR="00F74446">
        <w:rPr>
          <w:rFonts w:ascii="Times New Roman" w:eastAsiaTheme="majorEastAsia" w:hAnsi="Times New Roman" w:cs="Times New Roman"/>
          <w:sz w:val="24"/>
          <w:lang w:val="en-GB"/>
        </w:rPr>
        <w:t xml:space="preserve">based </w:t>
      </w:r>
      <w:r w:rsidR="00F74446" w:rsidRPr="00F74446">
        <w:rPr>
          <w:rFonts w:ascii="Times New Roman" w:eastAsiaTheme="majorEastAsia" w:hAnsi="Times New Roman" w:cs="Times New Roman"/>
          <w:sz w:val="24"/>
          <w:lang w:val="en-GB"/>
        </w:rPr>
        <w:t xml:space="preserve">on the principles of interconnectedness and interdependency of sustainability values. </w:t>
      </w:r>
      <w:r w:rsidR="00F74446">
        <w:rPr>
          <w:rFonts w:ascii="Times New Roman" w:eastAsiaTheme="majorEastAsia" w:hAnsi="Times New Roman" w:cs="Times New Roman"/>
          <w:sz w:val="24"/>
          <w:lang w:val="en-GB"/>
        </w:rPr>
        <w:t>T</w:t>
      </w:r>
      <w:r w:rsidR="00F74446" w:rsidRPr="00F74446">
        <w:rPr>
          <w:rFonts w:ascii="Times New Roman" w:eastAsiaTheme="majorEastAsia" w:hAnsi="Times New Roman" w:cs="Times New Roman"/>
          <w:sz w:val="24"/>
          <w:lang w:val="en-GB"/>
        </w:rPr>
        <w:t xml:space="preserve">he framework </w:t>
      </w:r>
      <w:r w:rsidR="00F74446">
        <w:rPr>
          <w:rFonts w:ascii="Times New Roman" w:eastAsiaTheme="majorEastAsia" w:hAnsi="Times New Roman" w:cs="Times New Roman"/>
          <w:sz w:val="24"/>
          <w:lang w:val="en-GB"/>
        </w:rPr>
        <w:t xml:space="preserve">categorizes </w:t>
      </w:r>
      <w:r w:rsidR="00F74446" w:rsidRPr="00F74446">
        <w:rPr>
          <w:rFonts w:ascii="Times New Roman" w:eastAsiaTheme="majorEastAsia" w:hAnsi="Times New Roman" w:cs="Times New Roman"/>
          <w:sz w:val="24"/>
          <w:lang w:val="en-GB"/>
        </w:rPr>
        <w:t>sustainability values</w:t>
      </w:r>
      <w:r w:rsidR="00F74446">
        <w:rPr>
          <w:rFonts w:ascii="Times New Roman" w:eastAsiaTheme="majorEastAsia" w:hAnsi="Times New Roman" w:cs="Times New Roman"/>
          <w:sz w:val="24"/>
          <w:lang w:val="en-GB"/>
        </w:rPr>
        <w:t xml:space="preserve"> from</w:t>
      </w:r>
      <w:r w:rsidR="00F74446" w:rsidRPr="00F74446">
        <w:rPr>
          <w:rFonts w:ascii="Times New Roman" w:eastAsiaTheme="majorEastAsia" w:hAnsi="Times New Roman" w:cs="Times New Roman"/>
          <w:sz w:val="24"/>
          <w:lang w:val="en-GB"/>
        </w:rPr>
        <w:t xml:space="preserve"> the external and internal perspectives.</w:t>
      </w:r>
      <w:r w:rsidR="00F74446">
        <w:rPr>
          <w:rFonts w:ascii="Times New Roman" w:eastAsiaTheme="majorEastAsia" w:hAnsi="Times New Roman" w:cs="Times New Roman"/>
          <w:sz w:val="24"/>
          <w:lang w:val="en-GB"/>
        </w:rPr>
        <w:t xml:space="preserve"> </w:t>
      </w:r>
      <w:r w:rsidR="001639E3" w:rsidRPr="00F74446">
        <w:rPr>
          <w:rFonts w:ascii="Times New Roman" w:eastAsiaTheme="majorEastAsia" w:hAnsi="Times New Roman" w:cs="Times New Roman"/>
          <w:sz w:val="24"/>
          <w:lang w:val="en-GB"/>
        </w:rPr>
        <w:t xml:space="preserve">A new research question has been formulated: What are modern methods to foster adult learners’ sustainability values? </w:t>
      </w:r>
    </w:p>
    <w:p w:rsidR="000560BA" w:rsidRPr="00F74446" w:rsidRDefault="000560BA" w:rsidP="008754E6">
      <w:pPr>
        <w:pStyle w:val="IATED-Affiliation"/>
        <w:jc w:val="both"/>
        <w:rPr>
          <w:rFonts w:ascii="Times New Roman" w:hAnsi="Times New Roman" w:cs="Times New Roman"/>
          <w:sz w:val="24"/>
          <w:lang w:val="en-GB"/>
        </w:rPr>
      </w:pPr>
    </w:p>
    <w:p w:rsidR="00053930" w:rsidRPr="00B27EF7" w:rsidRDefault="00567239" w:rsidP="008754E6">
      <w:pPr>
        <w:pStyle w:val="IATED-Affiliation"/>
        <w:jc w:val="both"/>
        <w:rPr>
          <w:rFonts w:ascii="Times New Roman" w:eastAsiaTheme="majorEastAsia" w:hAnsi="Times New Roman" w:cs="Times New Roman"/>
          <w:sz w:val="24"/>
          <w:lang w:val="en-GB"/>
        </w:rPr>
      </w:pPr>
      <w:r w:rsidRPr="00F74446">
        <w:rPr>
          <w:rFonts w:ascii="Times New Roman" w:eastAsiaTheme="majorEastAsia" w:hAnsi="Times New Roman" w:cs="Times New Roman"/>
          <w:b/>
          <w:sz w:val="24"/>
          <w:lang w:val="en-GB"/>
        </w:rPr>
        <w:lastRenderedPageBreak/>
        <w:t>Keywords:</w:t>
      </w:r>
      <w:r w:rsidR="00B27EF7" w:rsidRPr="00F74446">
        <w:rPr>
          <w:rFonts w:ascii="Times New Roman" w:eastAsiaTheme="majorEastAsia" w:hAnsi="Times New Roman" w:cs="Times New Roman"/>
          <w:b/>
          <w:sz w:val="24"/>
          <w:lang w:val="en-GB"/>
        </w:rPr>
        <w:t xml:space="preserve"> </w:t>
      </w:r>
      <w:r w:rsidR="001639E3" w:rsidRPr="00F74446">
        <w:rPr>
          <w:rFonts w:ascii="Times New Roman" w:eastAsiaTheme="majorEastAsia" w:hAnsi="Times New Roman" w:cs="Times New Roman"/>
          <w:bCs/>
          <w:sz w:val="24"/>
          <w:lang w:val="en-GB"/>
        </w:rPr>
        <w:t>Adult education,</w:t>
      </w:r>
      <w:r w:rsidR="001639E3" w:rsidRPr="00F74446">
        <w:rPr>
          <w:rFonts w:ascii="Times New Roman" w:eastAsiaTheme="majorEastAsia" w:hAnsi="Times New Roman" w:cs="Times New Roman"/>
          <w:b/>
          <w:sz w:val="24"/>
          <w:lang w:val="en-GB"/>
        </w:rPr>
        <w:t xml:space="preserve"> </w:t>
      </w:r>
      <w:r w:rsidR="00857AAA" w:rsidRPr="00F74446">
        <w:rPr>
          <w:rFonts w:ascii="Times New Roman" w:eastAsiaTheme="majorEastAsia" w:hAnsi="Times New Roman" w:cs="Times New Roman"/>
          <w:bCs/>
          <w:sz w:val="24"/>
          <w:lang w:val="en-GB"/>
        </w:rPr>
        <w:t>external perspective, f</w:t>
      </w:r>
      <w:r w:rsidR="001639E3" w:rsidRPr="00F74446">
        <w:rPr>
          <w:rFonts w:ascii="Times New Roman" w:eastAsiaTheme="majorEastAsia" w:hAnsi="Times New Roman" w:cs="Times New Roman"/>
          <w:bCs/>
          <w:sz w:val="24"/>
          <w:lang w:val="en-GB"/>
        </w:rPr>
        <w:t xml:space="preserve">ramework, </w:t>
      </w:r>
      <w:r w:rsidR="00857AAA" w:rsidRPr="00F74446">
        <w:rPr>
          <w:rFonts w:ascii="Times New Roman" w:eastAsiaTheme="majorEastAsia" w:hAnsi="Times New Roman" w:cs="Times New Roman"/>
          <w:bCs/>
          <w:sz w:val="24"/>
          <w:lang w:val="en-GB"/>
        </w:rPr>
        <w:t>internal perspective,</w:t>
      </w:r>
      <w:r w:rsidR="00857AAA" w:rsidRPr="00857AAA">
        <w:rPr>
          <w:rFonts w:ascii="Times New Roman" w:eastAsiaTheme="majorEastAsia" w:hAnsi="Times New Roman" w:cs="Times New Roman"/>
          <w:b/>
          <w:sz w:val="24"/>
          <w:lang w:val="en-GB"/>
        </w:rPr>
        <w:t xml:space="preserve"> </w:t>
      </w:r>
      <w:r w:rsidR="00857AAA" w:rsidRPr="00857AAA">
        <w:rPr>
          <w:rFonts w:ascii="Times New Roman" w:eastAsiaTheme="majorEastAsia" w:hAnsi="Times New Roman" w:cs="Times New Roman"/>
          <w:bCs/>
          <w:sz w:val="24"/>
          <w:lang w:val="en-GB"/>
        </w:rPr>
        <w:t>s</w:t>
      </w:r>
      <w:r w:rsidR="001639E3" w:rsidRPr="00857AAA">
        <w:rPr>
          <w:rFonts w:ascii="Times New Roman" w:eastAsiaTheme="majorEastAsia" w:hAnsi="Times New Roman" w:cs="Times New Roman"/>
          <w:bCs/>
          <w:sz w:val="24"/>
          <w:lang w:val="en-GB"/>
        </w:rPr>
        <w:t xml:space="preserve">ustainability, </w:t>
      </w:r>
      <w:r w:rsidR="00857AAA" w:rsidRPr="00857AAA">
        <w:rPr>
          <w:rFonts w:ascii="Times New Roman" w:eastAsiaTheme="majorEastAsia" w:hAnsi="Times New Roman" w:cs="Times New Roman"/>
          <w:bCs/>
          <w:sz w:val="24"/>
          <w:lang w:val="en-GB"/>
        </w:rPr>
        <w:t>s</w:t>
      </w:r>
      <w:r w:rsidR="001639E3" w:rsidRPr="00857AAA">
        <w:rPr>
          <w:rFonts w:ascii="Times New Roman" w:eastAsiaTheme="majorEastAsia" w:hAnsi="Times New Roman" w:cs="Times New Roman"/>
          <w:bCs/>
          <w:sz w:val="24"/>
          <w:lang w:val="en-GB"/>
        </w:rPr>
        <w:t xml:space="preserve">ustainability </w:t>
      </w:r>
      <w:r w:rsidR="00857AAA" w:rsidRPr="00857AAA">
        <w:rPr>
          <w:rFonts w:ascii="Times New Roman" w:eastAsiaTheme="majorEastAsia" w:hAnsi="Times New Roman" w:cs="Times New Roman"/>
          <w:bCs/>
          <w:sz w:val="24"/>
          <w:lang w:val="en-GB"/>
        </w:rPr>
        <w:t>c</w:t>
      </w:r>
      <w:r w:rsidR="001639E3" w:rsidRPr="00857AAA">
        <w:rPr>
          <w:rFonts w:ascii="Times New Roman" w:eastAsiaTheme="majorEastAsia" w:hAnsi="Times New Roman" w:cs="Times New Roman"/>
          <w:bCs/>
          <w:sz w:val="24"/>
          <w:lang w:val="en-GB"/>
        </w:rPr>
        <w:t xml:space="preserve">ompetence, </w:t>
      </w:r>
      <w:r w:rsidR="00857AAA" w:rsidRPr="00857AAA">
        <w:rPr>
          <w:rFonts w:ascii="Times New Roman" w:eastAsiaTheme="majorEastAsia" w:hAnsi="Times New Roman" w:cs="Times New Roman"/>
          <w:bCs/>
          <w:sz w:val="24"/>
          <w:lang w:val="en-GB"/>
        </w:rPr>
        <w:t>s</w:t>
      </w:r>
      <w:r w:rsidR="001639E3" w:rsidRPr="00857AAA">
        <w:rPr>
          <w:rFonts w:ascii="Times New Roman" w:eastAsiaTheme="majorEastAsia" w:hAnsi="Times New Roman" w:cs="Times New Roman"/>
          <w:bCs/>
          <w:sz w:val="24"/>
          <w:lang w:val="en-GB"/>
        </w:rPr>
        <w:t>ustainability values</w:t>
      </w:r>
      <w:r w:rsidR="001639E3" w:rsidRPr="00857AAA">
        <w:rPr>
          <w:rFonts w:ascii="Times New Roman" w:eastAsiaTheme="majorEastAsia" w:hAnsi="Times New Roman" w:cs="Times New Roman"/>
          <w:sz w:val="24"/>
          <w:lang w:val="en-GB"/>
        </w:rPr>
        <w:t>.</w:t>
      </w:r>
    </w:p>
    <w:p w:rsidR="00D819CB" w:rsidRPr="00AF6860" w:rsidRDefault="00D819CB" w:rsidP="008754E6">
      <w:pPr>
        <w:pStyle w:val="IATED-Affiliation"/>
        <w:jc w:val="both"/>
        <w:rPr>
          <w:rFonts w:ascii="Times New Roman" w:hAnsi="Times New Roman" w:cs="Times New Roman"/>
          <w:b/>
          <w:i w:val="0"/>
          <w:sz w:val="24"/>
          <w:lang w:val="en-GB"/>
        </w:rPr>
      </w:pPr>
    </w:p>
    <w:p w:rsidR="001023FC" w:rsidRPr="00AF6860" w:rsidRDefault="00602D59" w:rsidP="008754E6">
      <w:pPr>
        <w:pStyle w:val="IATED-Authors"/>
        <w:spacing w:after="0"/>
        <w:rPr>
          <w:lang w:val="en-GB"/>
        </w:rPr>
      </w:pPr>
      <w:r w:rsidRPr="00AF6860">
        <w:rPr>
          <w:rFonts w:ascii="Times New Roman" w:hAnsi="Times New Roman" w:cs="Times New Roman"/>
          <w:sz w:val="28"/>
          <w:szCs w:val="28"/>
          <w:lang w:val="en-GB"/>
        </w:rPr>
        <w:t>I</w:t>
      </w:r>
      <w:r w:rsidR="00780ECA">
        <w:rPr>
          <w:rFonts w:ascii="Times New Roman" w:hAnsi="Times New Roman" w:cs="Times New Roman"/>
          <w:sz w:val="28"/>
          <w:szCs w:val="28"/>
          <w:lang w:val="en-GB"/>
        </w:rPr>
        <w:t>ntroduction</w:t>
      </w:r>
    </w:p>
    <w:p w:rsidR="00053930" w:rsidRPr="00AF6860" w:rsidRDefault="00053930" w:rsidP="008754E6">
      <w:pPr>
        <w:pStyle w:val="Heading1"/>
        <w:spacing w:before="0" w:after="0" w:line="240" w:lineRule="auto"/>
        <w:jc w:val="center"/>
        <w:rPr>
          <w:rFonts w:ascii="Times New Roman" w:hAnsi="Times New Roman" w:cs="Times New Roman"/>
          <w:sz w:val="28"/>
          <w:szCs w:val="28"/>
          <w:lang w:val="en-GB"/>
        </w:rPr>
      </w:pPr>
    </w:p>
    <w:p w:rsidR="00107CB3" w:rsidRDefault="00107CB3" w:rsidP="00107CB3">
      <w:pPr>
        <w:pStyle w:val="BodyText3"/>
        <w:spacing w:after="0" w:line="240" w:lineRule="auto"/>
        <w:ind w:firstLine="567"/>
        <w:jc w:val="both"/>
        <w:rPr>
          <w:rFonts w:ascii="Times New Roman" w:hAnsi="Times New Roman"/>
          <w:bCs/>
          <w:sz w:val="28"/>
          <w:szCs w:val="28"/>
          <w:lang w:val="en-GB"/>
        </w:rPr>
      </w:pPr>
      <w:r>
        <w:rPr>
          <w:rFonts w:ascii="Times New Roman" w:hAnsi="Times New Roman"/>
          <w:bCs/>
          <w:sz w:val="28"/>
          <w:szCs w:val="28"/>
          <w:lang w:val="en-GB"/>
        </w:rPr>
        <w:t>Sustainability is a response to the global pressing issue of the human impact on environment (Griswold, 2016)</w:t>
      </w:r>
      <w:r w:rsidR="00BA0317">
        <w:rPr>
          <w:rFonts w:ascii="Times New Roman" w:hAnsi="Times New Roman"/>
          <w:bCs/>
          <w:sz w:val="28"/>
          <w:szCs w:val="28"/>
          <w:lang w:val="en-GB"/>
        </w:rPr>
        <w:t xml:space="preserve"> and the Earth planet</w:t>
      </w:r>
      <w:r>
        <w:rPr>
          <w:rFonts w:ascii="Times New Roman" w:hAnsi="Times New Roman"/>
          <w:bCs/>
          <w:sz w:val="28"/>
          <w:szCs w:val="28"/>
          <w:lang w:val="en-GB"/>
        </w:rPr>
        <w:t xml:space="preserve">. </w:t>
      </w:r>
    </w:p>
    <w:p w:rsidR="00107CB3" w:rsidRPr="00107CB3" w:rsidRDefault="00107CB3" w:rsidP="00107CB3">
      <w:pPr>
        <w:pStyle w:val="BodyText3"/>
        <w:spacing w:after="0" w:line="240" w:lineRule="auto"/>
        <w:ind w:firstLine="567"/>
        <w:jc w:val="both"/>
        <w:rPr>
          <w:rFonts w:ascii="Times New Roman" w:hAnsi="Times New Roman"/>
          <w:bCs/>
          <w:sz w:val="28"/>
          <w:szCs w:val="28"/>
          <w:lang w:val="en-GB"/>
        </w:rPr>
      </w:pPr>
      <w:r>
        <w:rPr>
          <w:rFonts w:ascii="Times New Roman" w:hAnsi="Times New Roman"/>
          <w:bCs/>
          <w:sz w:val="28"/>
          <w:szCs w:val="28"/>
          <w:lang w:val="en-GB"/>
        </w:rPr>
        <w:t xml:space="preserve">Sustainability practice creates the </w:t>
      </w:r>
      <w:r w:rsidRPr="00107CB3">
        <w:rPr>
          <w:rFonts w:ascii="Times New Roman" w:hAnsi="Times New Roman"/>
          <w:bCs/>
          <w:sz w:val="28"/>
          <w:szCs w:val="28"/>
          <w:lang w:val="en-GB"/>
        </w:rPr>
        <w:t>tension between maintaining the status quo and changing our existing structures and relationships</w:t>
      </w:r>
      <w:r>
        <w:rPr>
          <w:rFonts w:ascii="Times New Roman" w:hAnsi="Times New Roman"/>
          <w:bCs/>
          <w:sz w:val="28"/>
          <w:szCs w:val="28"/>
          <w:lang w:val="en-GB"/>
        </w:rPr>
        <w:t xml:space="preserve"> </w:t>
      </w:r>
      <w:r>
        <w:rPr>
          <w:rFonts w:ascii="Times New Roman" w:hAnsi="Times New Roman"/>
          <w:bCs/>
          <w:sz w:val="28"/>
          <w:szCs w:val="28"/>
          <w:lang w:val="en-GB"/>
        </w:rPr>
        <w:t>(Griswold, 2016)</w:t>
      </w:r>
      <w:r w:rsidRPr="00107CB3">
        <w:rPr>
          <w:rFonts w:ascii="Times New Roman" w:hAnsi="Times New Roman"/>
          <w:bCs/>
          <w:sz w:val="28"/>
          <w:szCs w:val="28"/>
          <w:lang w:val="en-GB"/>
        </w:rPr>
        <w:t>.</w:t>
      </w:r>
    </w:p>
    <w:p w:rsidR="00947CC6" w:rsidRDefault="00107CB3" w:rsidP="00847B25">
      <w:pPr>
        <w:pStyle w:val="BodyText3"/>
        <w:spacing w:after="0" w:line="240" w:lineRule="auto"/>
        <w:ind w:firstLine="567"/>
        <w:jc w:val="both"/>
        <w:rPr>
          <w:rFonts w:ascii="Times New Roman" w:hAnsi="Times New Roman"/>
          <w:bCs/>
          <w:sz w:val="28"/>
          <w:szCs w:val="28"/>
          <w:lang w:val="en-GB"/>
        </w:rPr>
      </w:pPr>
      <w:r>
        <w:rPr>
          <w:rFonts w:ascii="Times New Roman" w:hAnsi="Times New Roman"/>
          <w:bCs/>
          <w:sz w:val="28"/>
          <w:szCs w:val="28"/>
          <w:lang w:val="en-GB"/>
        </w:rPr>
        <w:t xml:space="preserve">For the tension decrease, adult education </w:t>
      </w:r>
      <w:r w:rsidR="001639E3" w:rsidRPr="001639E3">
        <w:rPr>
          <w:rFonts w:ascii="Times New Roman" w:hAnsi="Times New Roman"/>
          <w:bCs/>
          <w:sz w:val="28"/>
          <w:szCs w:val="28"/>
          <w:lang w:val="en-GB"/>
        </w:rPr>
        <w:t xml:space="preserve">plays an important role in empowering adult learners to foster sustainability and its values. </w:t>
      </w:r>
    </w:p>
    <w:p w:rsidR="00947CC6" w:rsidRDefault="001639E3" w:rsidP="00847B25">
      <w:pPr>
        <w:pStyle w:val="BodyText3"/>
        <w:spacing w:after="0" w:line="240" w:lineRule="auto"/>
        <w:ind w:firstLine="567"/>
        <w:jc w:val="both"/>
        <w:rPr>
          <w:rFonts w:ascii="Times New Roman" w:hAnsi="Times New Roman"/>
          <w:bCs/>
          <w:sz w:val="28"/>
          <w:szCs w:val="28"/>
          <w:lang w:val="en-GB"/>
        </w:rPr>
      </w:pPr>
      <w:r w:rsidRPr="001639E3">
        <w:rPr>
          <w:rFonts w:ascii="Times New Roman" w:hAnsi="Times New Roman"/>
          <w:bCs/>
          <w:sz w:val="28"/>
          <w:szCs w:val="28"/>
          <w:lang w:val="en-GB"/>
        </w:rPr>
        <w:t xml:space="preserve">Valuing sustainability </w:t>
      </w:r>
      <w:r w:rsidR="00BA0317">
        <w:rPr>
          <w:rFonts w:ascii="Times New Roman" w:hAnsi="Times New Roman"/>
          <w:bCs/>
          <w:sz w:val="28"/>
          <w:szCs w:val="28"/>
          <w:lang w:val="en-GB"/>
        </w:rPr>
        <w:t>guides the development of individuals’</w:t>
      </w:r>
      <w:r w:rsidRPr="001639E3">
        <w:rPr>
          <w:rFonts w:ascii="Times New Roman" w:hAnsi="Times New Roman"/>
          <w:bCs/>
          <w:sz w:val="28"/>
          <w:szCs w:val="28"/>
          <w:lang w:val="en-GB"/>
        </w:rPr>
        <w:t xml:space="preserve"> competence</w:t>
      </w:r>
      <w:r w:rsidR="00BA0317">
        <w:rPr>
          <w:rFonts w:ascii="Times New Roman" w:hAnsi="Times New Roman"/>
          <w:bCs/>
          <w:sz w:val="28"/>
          <w:szCs w:val="28"/>
          <w:lang w:val="en-GB"/>
        </w:rPr>
        <w:t>s</w:t>
      </w:r>
      <w:r w:rsidR="00D62180">
        <w:rPr>
          <w:rFonts w:ascii="Times New Roman" w:hAnsi="Times New Roman"/>
          <w:bCs/>
          <w:sz w:val="28"/>
          <w:szCs w:val="28"/>
          <w:lang w:val="en-GB"/>
        </w:rPr>
        <w:t xml:space="preserve"> </w:t>
      </w:r>
      <w:r w:rsidR="00D62180">
        <w:rPr>
          <w:rFonts w:ascii="Times New Roman" w:hAnsi="Times New Roman"/>
          <w:sz w:val="28"/>
          <w:szCs w:val="28"/>
          <w:lang w:val="en-GB"/>
        </w:rPr>
        <w:t>(OECD, 2019)</w:t>
      </w:r>
      <w:r w:rsidR="00BA0317">
        <w:rPr>
          <w:rFonts w:ascii="Times New Roman" w:hAnsi="Times New Roman"/>
          <w:bCs/>
          <w:sz w:val="28"/>
          <w:szCs w:val="28"/>
          <w:lang w:val="en-GB"/>
        </w:rPr>
        <w:t>.</w:t>
      </w:r>
      <w:r w:rsidRPr="001639E3">
        <w:rPr>
          <w:rFonts w:ascii="Times New Roman" w:hAnsi="Times New Roman"/>
          <w:sz w:val="28"/>
          <w:szCs w:val="28"/>
          <w:lang w:val="en-GB" w:eastAsia="lv-LV"/>
        </w:rPr>
        <w:t xml:space="preserve"> Competence is considered as an educational </w:t>
      </w:r>
      <w:proofErr w:type="gramStart"/>
      <w:r w:rsidRPr="001639E3">
        <w:rPr>
          <w:rFonts w:ascii="Times New Roman" w:hAnsi="Times New Roman"/>
          <w:sz w:val="28"/>
          <w:szCs w:val="28"/>
          <w:lang w:val="en-GB" w:eastAsia="lv-LV"/>
        </w:rPr>
        <w:t>category,</w:t>
      </w:r>
      <w:proofErr w:type="gramEnd"/>
      <w:r w:rsidRPr="001639E3">
        <w:rPr>
          <w:rFonts w:ascii="Times New Roman" w:hAnsi="Times New Roman"/>
          <w:sz w:val="28"/>
          <w:szCs w:val="28"/>
          <w:lang w:val="en-GB" w:eastAsia="lv-LV"/>
        </w:rPr>
        <w:t xml:space="preserve"> thereby</w:t>
      </w:r>
      <w:r w:rsidRPr="001639E3">
        <w:rPr>
          <w:rFonts w:ascii="Times New Roman" w:hAnsi="Times New Roman"/>
          <w:bCs/>
          <w:sz w:val="28"/>
          <w:szCs w:val="28"/>
          <w:lang w:val="en-GB"/>
        </w:rPr>
        <w:t xml:space="preserve"> adult education aim</w:t>
      </w:r>
      <w:r w:rsidR="00BA0317">
        <w:rPr>
          <w:rFonts w:ascii="Times New Roman" w:hAnsi="Times New Roman"/>
          <w:bCs/>
          <w:sz w:val="28"/>
          <w:szCs w:val="28"/>
          <w:lang w:val="en-GB"/>
        </w:rPr>
        <w:t>s</w:t>
      </w:r>
      <w:r w:rsidRPr="001639E3">
        <w:rPr>
          <w:rFonts w:ascii="Times New Roman" w:hAnsi="Times New Roman"/>
          <w:bCs/>
          <w:sz w:val="28"/>
          <w:szCs w:val="28"/>
          <w:lang w:val="en-GB"/>
        </w:rPr>
        <w:t xml:space="preserve"> at infusing sustainability values into adult learning. </w:t>
      </w:r>
    </w:p>
    <w:p w:rsidR="00107CB3" w:rsidRDefault="001639E3" w:rsidP="00847B25">
      <w:pPr>
        <w:pStyle w:val="BodyText3"/>
        <w:spacing w:after="0" w:line="240" w:lineRule="auto"/>
        <w:ind w:firstLine="567"/>
        <w:jc w:val="both"/>
        <w:rPr>
          <w:rFonts w:ascii="Times New Roman" w:hAnsi="Times New Roman"/>
          <w:bCs/>
          <w:sz w:val="28"/>
          <w:szCs w:val="28"/>
          <w:lang w:val="en-GB"/>
        </w:rPr>
      </w:pPr>
      <w:r w:rsidRPr="001639E3">
        <w:rPr>
          <w:rFonts w:ascii="Times New Roman" w:hAnsi="Times New Roman"/>
          <w:bCs/>
          <w:sz w:val="28"/>
          <w:szCs w:val="28"/>
          <w:lang w:val="en-GB"/>
        </w:rPr>
        <w:t xml:space="preserve">However, sustainability values are an under-explored area in scientific literature. </w:t>
      </w:r>
    </w:p>
    <w:p w:rsidR="00107CB3" w:rsidRDefault="001639E3" w:rsidP="00847B25">
      <w:pPr>
        <w:pStyle w:val="BodyText3"/>
        <w:spacing w:after="0" w:line="240" w:lineRule="auto"/>
        <w:ind w:firstLine="567"/>
        <w:jc w:val="both"/>
        <w:rPr>
          <w:rFonts w:ascii="Times New Roman" w:hAnsi="Times New Roman"/>
          <w:sz w:val="28"/>
          <w:szCs w:val="28"/>
          <w:lang w:val="en-GB" w:eastAsia="lv-LV"/>
        </w:rPr>
      </w:pPr>
      <w:r w:rsidRPr="001639E3">
        <w:rPr>
          <w:rFonts w:ascii="Times New Roman" w:hAnsi="Times New Roman"/>
          <w:sz w:val="28"/>
          <w:szCs w:val="28"/>
          <w:lang w:val="en-GB" w:eastAsia="lv-LV"/>
        </w:rPr>
        <w:t xml:space="preserve">The aim of this research is to analyse sustainability values in scientific literature underpinning the creation of a framework of sustainability values to be embedded into adult education. </w:t>
      </w:r>
    </w:p>
    <w:p w:rsidR="00DE3AEA" w:rsidRDefault="001639E3" w:rsidP="00847B25">
      <w:pPr>
        <w:pStyle w:val="BodyText3"/>
        <w:spacing w:after="0" w:line="240" w:lineRule="auto"/>
        <w:ind w:firstLine="567"/>
        <w:jc w:val="both"/>
        <w:rPr>
          <w:rFonts w:ascii="Times New Roman" w:eastAsia="Times New Roman" w:hAnsi="Times New Roman"/>
          <w:sz w:val="28"/>
          <w:szCs w:val="28"/>
          <w:lang w:val="en-GB"/>
        </w:rPr>
      </w:pPr>
      <w:r w:rsidRPr="001639E3">
        <w:rPr>
          <w:rFonts w:ascii="Times New Roman" w:eastAsiaTheme="majorEastAsia" w:hAnsi="Times New Roman"/>
          <w:sz w:val="28"/>
          <w:szCs w:val="28"/>
          <w:lang w:val="en-GB"/>
        </w:rPr>
        <w:t xml:space="preserve">The exploratory research is employed in this work as there is no well-defined framework of sustainability values. Scientific literature review as a method of investigation is deployed. The obtained data are processed via content analysis. </w:t>
      </w:r>
      <w:r w:rsidR="00DE3AEA">
        <w:rPr>
          <w:rFonts w:ascii="Times New Roman" w:eastAsia="Times New Roman" w:hAnsi="Times New Roman"/>
          <w:sz w:val="28"/>
          <w:szCs w:val="28"/>
          <w:lang w:val="en-GB"/>
        </w:rPr>
        <w:t xml:space="preserve"> </w:t>
      </w:r>
    </w:p>
    <w:p w:rsidR="00053930" w:rsidRPr="00AF6860" w:rsidRDefault="00053930" w:rsidP="00B96D21">
      <w:pPr>
        <w:pStyle w:val="BodyText3"/>
        <w:spacing w:after="0" w:line="240" w:lineRule="auto"/>
        <w:rPr>
          <w:rFonts w:ascii="Times New Roman" w:hAnsi="Times New Roman"/>
          <w:sz w:val="28"/>
          <w:szCs w:val="28"/>
          <w:lang w:val="en-GB"/>
        </w:rPr>
      </w:pPr>
    </w:p>
    <w:p w:rsidR="00F90C68" w:rsidRPr="00AF6860" w:rsidRDefault="001E513B" w:rsidP="008754E6">
      <w:pPr>
        <w:pStyle w:val="BodyText3"/>
        <w:spacing w:after="0" w:line="240" w:lineRule="auto"/>
        <w:jc w:val="center"/>
        <w:rPr>
          <w:rFonts w:ascii="Times New Roman" w:hAnsi="Times New Roman"/>
          <w:b/>
          <w:sz w:val="28"/>
          <w:szCs w:val="28"/>
          <w:lang w:val="en-GB"/>
        </w:rPr>
      </w:pPr>
      <w:r>
        <w:rPr>
          <w:rFonts w:ascii="Times New Roman" w:hAnsi="Times New Roman"/>
          <w:b/>
          <w:sz w:val="28"/>
          <w:szCs w:val="28"/>
          <w:lang w:val="en-GB"/>
        </w:rPr>
        <w:t>Research Methodology</w:t>
      </w:r>
    </w:p>
    <w:p w:rsidR="00165020" w:rsidRPr="00AF6860" w:rsidRDefault="00165020" w:rsidP="008754E6">
      <w:pPr>
        <w:pStyle w:val="BodyText3"/>
        <w:spacing w:after="0" w:line="240" w:lineRule="auto"/>
        <w:jc w:val="center"/>
        <w:rPr>
          <w:rFonts w:ascii="Times New Roman" w:hAnsi="Times New Roman"/>
          <w:b/>
          <w:sz w:val="28"/>
          <w:szCs w:val="28"/>
          <w:lang w:val="en-GB"/>
        </w:rPr>
      </w:pPr>
    </w:p>
    <w:p w:rsidR="00682824" w:rsidRPr="00F74446" w:rsidRDefault="00682824" w:rsidP="00682824">
      <w:pPr>
        <w:pStyle w:val="BodyText3"/>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The methodological background of the present research implies the consideration of (OECD, 2019)</w:t>
      </w:r>
      <w:r w:rsidR="00753090" w:rsidRPr="00F74446">
        <w:rPr>
          <w:rFonts w:ascii="Times New Roman" w:eastAsia="Times New Roman" w:hAnsi="Times New Roman"/>
          <w:sz w:val="28"/>
          <w:szCs w:val="28"/>
          <w:lang w:val="en-GB"/>
        </w:rPr>
        <w:t xml:space="preserve"> the principles of</w:t>
      </w:r>
    </w:p>
    <w:p w:rsidR="00682824" w:rsidRPr="00F74446" w:rsidRDefault="00682824" w:rsidP="00682824">
      <w:pPr>
        <w:pStyle w:val="BodyText3"/>
        <w:numPr>
          <w:ilvl w:val="0"/>
          <w:numId w:val="26"/>
        </w:numPr>
        <w:spacing w:after="0" w:line="240" w:lineRule="auto"/>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I</w:t>
      </w:r>
      <w:r w:rsidRPr="00F74446">
        <w:rPr>
          <w:rFonts w:ascii="Times New Roman" w:eastAsia="Times New Roman" w:hAnsi="Times New Roman"/>
          <w:sz w:val="28"/>
          <w:szCs w:val="28"/>
          <w:lang w:val="en-GB"/>
        </w:rPr>
        <w:t>nterconnectedness: Everything is connected, nothing is excluded, and everything</w:t>
      </w:r>
      <w:r w:rsidRPr="00F74446">
        <w:rPr>
          <w:rFonts w:ascii="Times New Roman" w:eastAsia="Times New Roman" w:hAnsi="Times New Roman"/>
          <w:sz w:val="28"/>
          <w:szCs w:val="28"/>
          <w:lang w:val="en-GB"/>
        </w:rPr>
        <w:t xml:space="preserve"> </w:t>
      </w:r>
      <w:r w:rsidRPr="00F74446">
        <w:rPr>
          <w:rFonts w:ascii="Times New Roman" w:eastAsia="Times New Roman" w:hAnsi="Times New Roman"/>
          <w:sz w:val="28"/>
          <w:szCs w:val="28"/>
          <w:lang w:val="en-GB"/>
        </w:rPr>
        <w:t>is related.</w:t>
      </w:r>
    </w:p>
    <w:p w:rsidR="00682824" w:rsidRPr="00F74446" w:rsidRDefault="00682824" w:rsidP="00682824">
      <w:pPr>
        <w:pStyle w:val="BodyText3"/>
        <w:numPr>
          <w:ilvl w:val="0"/>
          <w:numId w:val="26"/>
        </w:numPr>
        <w:spacing w:after="0" w:line="240" w:lineRule="auto"/>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Interdependency: one phenomenon</w:t>
      </w:r>
      <w:r w:rsidR="003542B7" w:rsidRPr="00F74446">
        <w:rPr>
          <w:rFonts w:ascii="Times New Roman" w:eastAsia="Times New Roman" w:hAnsi="Times New Roman"/>
          <w:sz w:val="28"/>
          <w:szCs w:val="28"/>
          <w:lang w:val="en-GB"/>
        </w:rPr>
        <w:t xml:space="preserve"> impacts the other existing or emerging phenomena.</w:t>
      </w:r>
    </w:p>
    <w:p w:rsidR="00682824" w:rsidRPr="00F74446" w:rsidRDefault="00682824" w:rsidP="00682824">
      <w:pPr>
        <w:pStyle w:val="BodyText3"/>
        <w:numPr>
          <w:ilvl w:val="0"/>
          <w:numId w:val="26"/>
        </w:numPr>
        <w:spacing w:after="0" w:line="240" w:lineRule="auto"/>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Everything in the universe is fluid and in motion.</w:t>
      </w:r>
    </w:p>
    <w:p w:rsidR="00BA0317" w:rsidRPr="00F74446" w:rsidRDefault="00BA0317" w:rsidP="00BA0317">
      <w:pPr>
        <w:pStyle w:val="BodyText3"/>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 xml:space="preserve">The principles of interconnectedness, interdependency, and motion are reflected in the research methodology built as </w:t>
      </w:r>
      <w:r w:rsidRPr="00F74446">
        <w:rPr>
          <w:rFonts w:ascii="Times New Roman" w:eastAsia="Times New Roman" w:hAnsi="Times New Roman"/>
          <w:sz w:val="28"/>
          <w:szCs w:val="28"/>
          <w:lang w:val="en-GB" w:eastAsia="lv-LV"/>
        </w:rPr>
        <w:t>the system of external and internal perspectives (</w:t>
      </w:r>
      <w:proofErr w:type="spellStart"/>
      <w:r w:rsidRPr="00F74446">
        <w:rPr>
          <w:rFonts w:ascii="Times New Roman" w:eastAsia="Times New Roman" w:hAnsi="Times New Roman"/>
          <w:sz w:val="28"/>
          <w:szCs w:val="28"/>
          <w:lang w:val="en-GB" w:eastAsia="lv-LV"/>
        </w:rPr>
        <w:t>Zaščerinska</w:t>
      </w:r>
      <w:proofErr w:type="spellEnd"/>
      <w:r w:rsidRPr="00F74446">
        <w:rPr>
          <w:rFonts w:ascii="Times New Roman" w:eastAsia="Times New Roman" w:hAnsi="Times New Roman"/>
          <w:sz w:val="28"/>
          <w:szCs w:val="28"/>
          <w:lang w:val="en-GB" w:eastAsia="lv-LV"/>
        </w:rPr>
        <w:t>, 2011)</w:t>
      </w:r>
      <w:r w:rsidRPr="00F74446">
        <w:rPr>
          <w:rFonts w:ascii="Times New Roman" w:eastAsia="Times New Roman" w:hAnsi="Times New Roman"/>
          <w:sz w:val="28"/>
          <w:szCs w:val="28"/>
          <w:lang w:val="en-GB" w:eastAsia="lv-LV"/>
        </w:rPr>
        <w:t xml:space="preserve">. This methodology, namely </w:t>
      </w:r>
      <w:r w:rsidRPr="00F74446">
        <w:rPr>
          <w:rFonts w:ascii="Times New Roman" w:eastAsia="Times New Roman" w:hAnsi="Times New Roman"/>
          <w:sz w:val="28"/>
          <w:szCs w:val="28"/>
          <w:lang w:val="en-GB" w:eastAsia="lv-LV"/>
        </w:rPr>
        <w:t>the system of external and internal perspectives</w:t>
      </w:r>
      <w:r w:rsidRPr="00F74446">
        <w:rPr>
          <w:rFonts w:ascii="Times New Roman" w:eastAsia="Times New Roman" w:hAnsi="Times New Roman"/>
          <w:sz w:val="28"/>
          <w:szCs w:val="28"/>
          <w:lang w:val="en-GB" w:eastAsia="lv-LV"/>
        </w:rPr>
        <w:t xml:space="preserve">, accentuates the existence of two perspectives – external and internal. The external perspective relates to the process, while the internal refers to the process results </w:t>
      </w:r>
      <w:r w:rsidRPr="00F74446">
        <w:rPr>
          <w:rFonts w:ascii="Times New Roman" w:eastAsia="Times New Roman" w:hAnsi="Times New Roman"/>
          <w:sz w:val="28"/>
          <w:szCs w:val="28"/>
          <w:lang w:val="en-GB" w:eastAsia="lv-LV"/>
        </w:rPr>
        <w:t xml:space="preserve">(Ahrens, </w:t>
      </w:r>
      <w:proofErr w:type="spellStart"/>
      <w:r w:rsidRPr="00F74446">
        <w:rPr>
          <w:rFonts w:ascii="Times New Roman" w:eastAsia="Times New Roman" w:hAnsi="Times New Roman"/>
          <w:sz w:val="28"/>
          <w:szCs w:val="28"/>
          <w:lang w:val="en-GB" w:eastAsia="lv-LV"/>
        </w:rPr>
        <w:t>Zascerinska</w:t>
      </w:r>
      <w:proofErr w:type="spellEnd"/>
      <w:r w:rsidRPr="00F74446">
        <w:rPr>
          <w:rFonts w:ascii="Times New Roman" w:eastAsia="Times New Roman" w:hAnsi="Times New Roman"/>
          <w:sz w:val="28"/>
          <w:szCs w:val="28"/>
          <w:lang w:val="en-GB" w:eastAsia="lv-LV"/>
        </w:rPr>
        <w:t xml:space="preserve">, &amp; </w:t>
      </w:r>
      <w:proofErr w:type="spellStart"/>
      <w:r w:rsidRPr="00F74446">
        <w:rPr>
          <w:rFonts w:ascii="Times New Roman" w:eastAsia="Times New Roman" w:hAnsi="Times New Roman"/>
          <w:sz w:val="28"/>
          <w:szCs w:val="28"/>
          <w:lang w:val="en-GB" w:eastAsia="lv-LV"/>
        </w:rPr>
        <w:t>Aleksejeva</w:t>
      </w:r>
      <w:proofErr w:type="spellEnd"/>
      <w:r w:rsidRPr="00F74446">
        <w:rPr>
          <w:rFonts w:ascii="Times New Roman" w:eastAsia="Times New Roman" w:hAnsi="Times New Roman"/>
          <w:sz w:val="28"/>
          <w:szCs w:val="28"/>
          <w:lang w:val="en-GB" w:eastAsia="lv-LV"/>
        </w:rPr>
        <w:t>, 2021)</w:t>
      </w:r>
      <w:r w:rsidRPr="00F74446">
        <w:rPr>
          <w:rFonts w:ascii="Times New Roman" w:eastAsia="Times New Roman" w:hAnsi="Times New Roman"/>
          <w:sz w:val="28"/>
          <w:szCs w:val="28"/>
          <w:lang w:val="en-GB" w:eastAsia="lv-LV"/>
        </w:rPr>
        <w:t xml:space="preserve">. </w:t>
      </w:r>
      <w:r w:rsidR="00CD0A02" w:rsidRPr="00F74446">
        <w:rPr>
          <w:rFonts w:ascii="Times New Roman" w:eastAsia="Times New Roman" w:hAnsi="Times New Roman"/>
          <w:sz w:val="28"/>
          <w:szCs w:val="28"/>
          <w:lang w:val="en-GB" w:eastAsia="lv-LV"/>
        </w:rPr>
        <w:t xml:space="preserve">The methodology proceeds from the external </w:t>
      </w:r>
      <w:proofErr w:type="spellStart"/>
      <w:r w:rsidR="00CD0A02" w:rsidRPr="00F74446">
        <w:rPr>
          <w:rFonts w:ascii="Times New Roman" w:eastAsia="Times New Roman" w:hAnsi="Times New Roman"/>
          <w:sz w:val="28"/>
          <w:szCs w:val="28"/>
          <w:lang w:val="en-GB" w:eastAsia="lv-LV"/>
        </w:rPr>
        <w:t>peprspective</w:t>
      </w:r>
      <w:proofErr w:type="spellEnd"/>
      <w:r w:rsidR="00CD0A02" w:rsidRPr="00F74446">
        <w:rPr>
          <w:rFonts w:ascii="Times New Roman" w:eastAsia="Times New Roman" w:hAnsi="Times New Roman"/>
          <w:sz w:val="28"/>
          <w:szCs w:val="28"/>
          <w:lang w:val="en-GB" w:eastAsia="lv-LV"/>
        </w:rPr>
        <w:t xml:space="preserve"> to the internal perspective </w:t>
      </w:r>
      <w:r w:rsidR="00CD0A02" w:rsidRPr="00F74446">
        <w:rPr>
          <w:rFonts w:ascii="Times New Roman" w:eastAsia="Times New Roman" w:hAnsi="Times New Roman"/>
          <w:sz w:val="28"/>
          <w:szCs w:val="28"/>
          <w:lang w:val="en-GB" w:eastAsia="lv-LV"/>
        </w:rPr>
        <w:t>(</w:t>
      </w:r>
      <w:proofErr w:type="spellStart"/>
      <w:r w:rsidR="00CD0A02" w:rsidRPr="00F74446">
        <w:rPr>
          <w:rFonts w:ascii="Times New Roman" w:eastAsia="Times New Roman" w:hAnsi="Times New Roman"/>
          <w:sz w:val="28"/>
          <w:szCs w:val="28"/>
          <w:lang w:val="en-GB" w:eastAsia="lv-LV"/>
        </w:rPr>
        <w:t>Zaščerinska</w:t>
      </w:r>
      <w:proofErr w:type="spellEnd"/>
      <w:r w:rsidR="00CD0A02" w:rsidRPr="00F74446">
        <w:rPr>
          <w:rFonts w:ascii="Times New Roman" w:eastAsia="Times New Roman" w:hAnsi="Times New Roman"/>
          <w:sz w:val="28"/>
          <w:szCs w:val="28"/>
          <w:lang w:val="en-GB" w:eastAsia="lv-LV"/>
        </w:rPr>
        <w:t>, 2011)</w:t>
      </w:r>
      <w:r w:rsidR="00CD0A02" w:rsidRPr="00F74446">
        <w:rPr>
          <w:rFonts w:ascii="Times New Roman" w:eastAsia="Times New Roman" w:hAnsi="Times New Roman"/>
          <w:sz w:val="28"/>
          <w:szCs w:val="28"/>
          <w:lang w:val="en-GB" w:eastAsia="lv-LV"/>
        </w:rPr>
        <w:t xml:space="preserve">. </w:t>
      </w:r>
      <w:r w:rsidRPr="00F74446">
        <w:rPr>
          <w:rFonts w:ascii="Times New Roman" w:eastAsia="Times New Roman" w:hAnsi="Times New Roman"/>
          <w:sz w:val="28"/>
          <w:szCs w:val="28"/>
          <w:lang w:val="en-GB" w:eastAsia="lv-LV"/>
        </w:rPr>
        <w:t xml:space="preserve">Further on, both perspectives are inter-related and interdependent: results depend on the implemented process. </w:t>
      </w:r>
      <w:r w:rsidR="00CD0A02" w:rsidRPr="00F74446">
        <w:rPr>
          <w:rFonts w:ascii="Times New Roman" w:eastAsia="Times New Roman" w:hAnsi="Times New Roman"/>
          <w:sz w:val="28"/>
          <w:szCs w:val="28"/>
          <w:lang w:val="en-GB" w:eastAsia="lv-LV"/>
        </w:rPr>
        <w:t xml:space="preserve">If the process is carried out in accordance with the plan and schedule, the intended results are obtained. If the process has some deviations from the plan and schedule, results </w:t>
      </w:r>
      <w:r w:rsidR="00CD0A02" w:rsidRPr="00F74446">
        <w:rPr>
          <w:rFonts w:ascii="Times New Roman" w:eastAsia="Times New Roman" w:hAnsi="Times New Roman"/>
          <w:sz w:val="28"/>
          <w:szCs w:val="28"/>
          <w:lang w:val="en-GB" w:eastAsia="lv-LV"/>
        </w:rPr>
        <w:lastRenderedPageBreak/>
        <w:t xml:space="preserve">might be different if compared to the intended results. </w:t>
      </w:r>
      <w:r w:rsidRPr="00F74446">
        <w:rPr>
          <w:rFonts w:ascii="Times New Roman" w:eastAsia="Times New Roman" w:hAnsi="Times New Roman"/>
          <w:sz w:val="28"/>
          <w:szCs w:val="28"/>
          <w:lang w:val="en-GB" w:eastAsia="lv-LV"/>
        </w:rPr>
        <w:t>The process is in fluid and in motion</w:t>
      </w:r>
      <w:r w:rsidR="00CD0A02" w:rsidRPr="00F74446">
        <w:rPr>
          <w:rFonts w:ascii="Times New Roman" w:eastAsia="Times New Roman" w:hAnsi="Times New Roman"/>
          <w:sz w:val="28"/>
          <w:szCs w:val="28"/>
          <w:lang w:val="en-GB" w:eastAsia="lv-LV"/>
        </w:rPr>
        <w:t xml:space="preserve">, therefore the result might change along with the shifts in the process implementation. </w:t>
      </w:r>
    </w:p>
    <w:p w:rsidR="003542B7" w:rsidRPr="00F74446" w:rsidRDefault="003542B7" w:rsidP="001E513B">
      <w:pPr>
        <w:pStyle w:val="BodyText3"/>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The present research is enabled by the research question: What are sustainability values to be infused into adult education?</w:t>
      </w:r>
    </w:p>
    <w:p w:rsidR="00CD0A02" w:rsidRPr="00F74446" w:rsidRDefault="003542B7" w:rsidP="001E513B">
      <w:pPr>
        <w:pStyle w:val="BodyText3"/>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rPr>
        <w:t>As frameworks of sustainability values for adult education are under-</w:t>
      </w:r>
      <w:r w:rsidR="00234898" w:rsidRPr="00F74446">
        <w:rPr>
          <w:rFonts w:ascii="Times New Roman" w:eastAsia="Times New Roman" w:hAnsi="Times New Roman"/>
          <w:sz w:val="28"/>
          <w:szCs w:val="28"/>
          <w:lang w:val="en-GB"/>
        </w:rPr>
        <w:t>represented</w:t>
      </w:r>
      <w:r w:rsidRPr="00F74446">
        <w:rPr>
          <w:rFonts w:ascii="Times New Roman" w:eastAsia="Times New Roman" w:hAnsi="Times New Roman"/>
          <w:sz w:val="28"/>
          <w:szCs w:val="28"/>
          <w:lang w:val="en-GB"/>
        </w:rPr>
        <w:t xml:space="preserve">, the exploratory research was used in this work. </w:t>
      </w:r>
      <w:r w:rsidR="00A85A3B" w:rsidRPr="00F74446">
        <w:rPr>
          <w:rFonts w:ascii="Times New Roman" w:eastAsia="Times New Roman" w:hAnsi="Times New Roman"/>
          <w:sz w:val="28"/>
          <w:szCs w:val="28"/>
          <w:lang w:val="en-GB"/>
        </w:rPr>
        <w:t>The exploratory research</w:t>
      </w:r>
      <w:r w:rsidRPr="00F74446">
        <w:rPr>
          <w:rFonts w:ascii="Times New Roman" w:eastAsia="Times New Roman" w:hAnsi="Times New Roman"/>
          <w:sz w:val="28"/>
          <w:szCs w:val="28"/>
          <w:lang w:val="en-GB"/>
        </w:rPr>
        <w:t xml:space="preserve"> offers </w:t>
      </w:r>
      <w:r w:rsidR="00680814" w:rsidRPr="00F74446">
        <w:rPr>
          <w:rFonts w:ascii="Times New Roman" w:eastAsia="Times New Roman" w:hAnsi="Times New Roman"/>
          <w:sz w:val="28"/>
          <w:szCs w:val="28"/>
          <w:lang w:val="en-GB"/>
        </w:rPr>
        <w:t>a high degree of flexibility</w:t>
      </w:r>
      <w:r w:rsidRPr="00F74446">
        <w:rPr>
          <w:rFonts w:ascii="Times New Roman" w:eastAsia="Times New Roman" w:hAnsi="Times New Roman"/>
          <w:sz w:val="28"/>
          <w:szCs w:val="28"/>
          <w:lang w:val="en-GB"/>
        </w:rPr>
        <w:t xml:space="preserve"> </w:t>
      </w:r>
      <w:r w:rsidR="00680814" w:rsidRPr="00F74446">
        <w:rPr>
          <w:rFonts w:ascii="Times New Roman" w:eastAsia="Times New Roman" w:hAnsi="Times New Roman"/>
          <w:sz w:val="28"/>
          <w:szCs w:val="28"/>
          <w:lang w:val="en-GB"/>
        </w:rPr>
        <w:t>(</w:t>
      </w:r>
      <w:r w:rsidR="00680814" w:rsidRPr="00F74446">
        <w:rPr>
          <w:rFonts w:ascii="Times New Roman" w:eastAsia="Times New Roman" w:hAnsi="Times New Roman"/>
          <w:sz w:val="28"/>
          <w:szCs w:val="28"/>
          <w:lang w:val="en-GB" w:eastAsia="lv-LV"/>
        </w:rPr>
        <w:t xml:space="preserve">Ahrens, Foerster, </w:t>
      </w:r>
      <w:proofErr w:type="spellStart"/>
      <w:r w:rsidR="00680814" w:rsidRPr="00F74446">
        <w:rPr>
          <w:rFonts w:ascii="Times New Roman" w:eastAsia="Times New Roman" w:hAnsi="Times New Roman"/>
          <w:sz w:val="28"/>
          <w:szCs w:val="28"/>
          <w:lang w:val="en-GB" w:eastAsia="lv-LV"/>
        </w:rPr>
        <w:t>Zaščerinska</w:t>
      </w:r>
      <w:proofErr w:type="spellEnd"/>
      <w:r w:rsidR="00680814" w:rsidRPr="00F74446">
        <w:rPr>
          <w:rFonts w:ascii="Times New Roman" w:eastAsia="Times New Roman" w:hAnsi="Times New Roman"/>
          <w:sz w:val="28"/>
          <w:szCs w:val="28"/>
          <w:lang w:val="en-GB" w:eastAsia="lv-LV"/>
        </w:rPr>
        <w:t>, &amp; Wasser, 2020)</w:t>
      </w:r>
      <w:r w:rsidRPr="00F74446">
        <w:rPr>
          <w:rFonts w:ascii="Times New Roman" w:eastAsia="Times New Roman" w:hAnsi="Times New Roman"/>
          <w:sz w:val="28"/>
          <w:szCs w:val="28"/>
          <w:lang w:val="en-GB" w:eastAsia="lv-LV"/>
        </w:rPr>
        <w:t xml:space="preserve"> for reaching the research objectives</w:t>
      </w:r>
      <w:r w:rsidR="00680814" w:rsidRPr="00F74446">
        <w:rPr>
          <w:rFonts w:ascii="Times New Roman" w:eastAsia="Times New Roman" w:hAnsi="Times New Roman"/>
          <w:sz w:val="28"/>
          <w:szCs w:val="28"/>
          <w:lang w:val="en-GB" w:eastAsia="lv-LV"/>
        </w:rPr>
        <w:t>.</w:t>
      </w:r>
      <w:r w:rsidR="00680814" w:rsidRPr="00F74446">
        <w:rPr>
          <w:rFonts w:ascii="Times New Roman" w:eastAsia="Times New Roman" w:hAnsi="Times New Roman"/>
          <w:sz w:val="28"/>
          <w:szCs w:val="28"/>
          <w:lang w:val="en-GB" w:eastAsia="lv-LV"/>
        </w:rPr>
        <w:t xml:space="preserve"> </w:t>
      </w:r>
      <w:r w:rsidR="00CD0A02" w:rsidRPr="00F74446">
        <w:rPr>
          <w:rFonts w:ascii="Times New Roman" w:eastAsia="Times New Roman" w:hAnsi="Times New Roman"/>
          <w:sz w:val="28"/>
          <w:szCs w:val="28"/>
          <w:lang w:val="en-GB" w:eastAsia="lv-LV"/>
        </w:rPr>
        <w:t>The present exploratory research is based on the</w:t>
      </w:r>
      <w:r w:rsidR="00CD0A02" w:rsidRPr="00F74446">
        <w:rPr>
          <w:rFonts w:ascii="Times New Roman" w:eastAsia="Times New Roman" w:hAnsi="Times New Roman"/>
          <w:b/>
          <w:bCs/>
          <w:sz w:val="28"/>
          <w:szCs w:val="28"/>
          <w:lang w:val="en-GB" w:eastAsia="lv-LV"/>
        </w:rPr>
        <w:t xml:space="preserve"> </w:t>
      </w:r>
      <w:r w:rsidR="00CD0A02" w:rsidRPr="00F74446">
        <w:rPr>
          <w:rFonts w:ascii="Times New Roman" w:eastAsia="Times New Roman" w:hAnsi="Times New Roman"/>
          <w:sz w:val="28"/>
          <w:szCs w:val="28"/>
          <w:lang w:val="en-GB" w:eastAsia="lv-LV"/>
        </w:rPr>
        <w:t xml:space="preserve">methodology of the system of external and internal perspectives. </w:t>
      </w:r>
      <w:r w:rsidR="00680814" w:rsidRPr="00F74446">
        <w:rPr>
          <w:rFonts w:ascii="Times New Roman" w:eastAsia="Times New Roman" w:hAnsi="Times New Roman"/>
          <w:sz w:val="28"/>
          <w:szCs w:val="28"/>
          <w:lang w:val="en-GB" w:eastAsia="lv-LV"/>
        </w:rPr>
        <w:t xml:space="preserve">This exploratory research aims at establishing the </w:t>
      </w:r>
      <w:r w:rsidRPr="00F74446">
        <w:rPr>
          <w:rFonts w:ascii="Times New Roman" w:eastAsia="Times New Roman" w:hAnsi="Times New Roman"/>
          <w:sz w:val="28"/>
          <w:szCs w:val="28"/>
          <w:lang w:val="en-GB" w:eastAsia="lv-LV"/>
        </w:rPr>
        <w:t xml:space="preserve">formal </w:t>
      </w:r>
      <w:r w:rsidR="00680814" w:rsidRPr="00F74446">
        <w:rPr>
          <w:rFonts w:ascii="Times New Roman" w:eastAsia="Times New Roman" w:hAnsi="Times New Roman"/>
          <w:sz w:val="28"/>
          <w:szCs w:val="28"/>
          <w:lang w:val="en-GB" w:eastAsia="lv-LV"/>
        </w:rPr>
        <w:t xml:space="preserve">structure to identify the framework of sustainability values </w:t>
      </w:r>
      <w:r w:rsidR="00680814" w:rsidRPr="00F74446">
        <w:rPr>
          <w:rFonts w:ascii="Times New Roman" w:eastAsia="Times New Roman" w:hAnsi="Times New Roman"/>
          <w:sz w:val="28"/>
          <w:szCs w:val="28"/>
          <w:lang w:val="en-GB"/>
        </w:rPr>
        <w:t>(</w:t>
      </w:r>
      <w:r w:rsidR="00680814" w:rsidRPr="00F74446">
        <w:rPr>
          <w:rFonts w:ascii="Times New Roman" w:eastAsia="Times New Roman" w:hAnsi="Times New Roman"/>
          <w:sz w:val="28"/>
          <w:szCs w:val="28"/>
          <w:lang w:val="en-GB" w:eastAsia="lv-LV"/>
        </w:rPr>
        <w:t xml:space="preserve">Ahrens, Foerster, </w:t>
      </w:r>
      <w:proofErr w:type="spellStart"/>
      <w:r w:rsidR="00680814" w:rsidRPr="00F74446">
        <w:rPr>
          <w:rFonts w:ascii="Times New Roman" w:eastAsia="Times New Roman" w:hAnsi="Times New Roman"/>
          <w:sz w:val="28"/>
          <w:szCs w:val="28"/>
          <w:lang w:val="en-GB" w:eastAsia="lv-LV"/>
        </w:rPr>
        <w:t>Zaščerinska</w:t>
      </w:r>
      <w:proofErr w:type="spellEnd"/>
      <w:r w:rsidR="00680814" w:rsidRPr="00F74446">
        <w:rPr>
          <w:rFonts w:ascii="Times New Roman" w:eastAsia="Times New Roman" w:hAnsi="Times New Roman"/>
          <w:sz w:val="28"/>
          <w:szCs w:val="28"/>
          <w:lang w:val="en-GB" w:eastAsia="lv-LV"/>
        </w:rPr>
        <w:t>, &amp; Wasser, 2020)</w:t>
      </w:r>
      <w:r w:rsidR="00680814" w:rsidRPr="00F74446">
        <w:rPr>
          <w:rFonts w:ascii="Times New Roman" w:eastAsia="Times New Roman" w:hAnsi="Times New Roman"/>
          <w:sz w:val="28"/>
          <w:szCs w:val="28"/>
          <w:lang w:val="en-GB" w:eastAsia="lv-LV"/>
        </w:rPr>
        <w:t xml:space="preserve">. </w:t>
      </w:r>
      <w:r w:rsidR="00CD0A02" w:rsidRPr="00F74446">
        <w:rPr>
          <w:rFonts w:ascii="Times New Roman" w:eastAsia="Times New Roman" w:hAnsi="Times New Roman"/>
          <w:sz w:val="28"/>
          <w:szCs w:val="28"/>
          <w:lang w:val="en-GB" w:eastAsia="lv-LV"/>
        </w:rPr>
        <w:t>T</w:t>
      </w:r>
      <w:r w:rsidR="00CD0A02" w:rsidRPr="00F74446">
        <w:rPr>
          <w:rFonts w:ascii="Times New Roman" w:eastAsia="Times New Roman" w:hAnsi="Times New Roman"/>
          <w:sz w:val="28"/>
          <w:szCs w:val="28"/>
          <w:lang w:val="en-GB" w:eastAsia="lv-LV"/>
        </w:rPr>
        <w:t>h</w:t>
      </w:r>
      <w:r w:rsidR="00D62180" w:rsidRPr="00F74446">
        <w:rPr>
          <w:rFonts w:ascii="Times New Roman" w:eastAsia="Times New Roman" w:hAnsi="Times New Roman"/>
          <w:sz w:val="28"/>
          <w:szCs w:val="28"/>
          <w:lang w:val="en-GB" w:eastAsia="lv-LV"/>
        </w:rPr>
        <w:t>is</w:t>
      </w:r>
      <w:r w:rsidR="00CD0A02" w:rsidRPr="00F74446">
        <w:rPr>
          <w:rFonts w:ascii="Times New Roman" w:eastAsia="Times New Roman" w:hAnsi="Times New Roman"/>
          <w:sz w:val="28"/>
          <w:szCs w:val="28"/>
          <w:lang w:val="en-GB" w:eastAsia="lv-LV"/>
        </w:rPr>
        <w:t xml:space="preserve"> work</w:t>
      </w:r>
      <w:r w:rsidR="00CD0A02" w:rsidRPr="00F74446">
        <w:rPr>
          <w:rFonts w:ascii="Times New Roman" w:eastAsia="Times New Roman" w:hAnsi="Times New Roman"/>
          <w:b/>
          <w:bCs/>
          <w:sz w:val="28"/>
          <w:szCs w:val="28"/>
          <w:lang w:val="en-GB" w:eastAsia="lv-LV"/>
        </w:rPr>
        <w:t xml:space="preserve"> </w:t>
      </w:r>
      <w:r w:rsidR="00CD0A02" w:rsidRPr="00F74446">
        <w:rPr>
          <w:rFonts w:ascii="Times New Roman" w:eastAsia="Times New Roman" w:hAnsi="Times New Roman"/>
          <w:sz w:val="28"/>
          <w:szCs w:val="28"/>
          <w:lang w:val="en-GB" w:eastAsia="lv-LV"/>
        </w:rPr>
        <w:t>benefits from the</w:t>
      </w:r>
      <w:r w:rsidR="00CD0A02" w:rsidRPr="00F74446">
        <w:rPr>
          <w:rFonts w:ascii="Times New Roman" w:eastAsia="Times New Roman" w:hAnsi="Times New Roman"/>
          <w:b/>
          <w:bCs/>
          <w:sz w:val="28"/>
          <w:szCs w:val="28"/>
          <w:lang w:val="en-GB" w:eastAsia="lv-LV"/>
        </w:rPr>
        <w:t xml:space="preserve"> </w:t>
      </w:r>
      <w:r w:rsidR="00CD0A02" w:rsidRPr="00F74446">
        <w:rPr>
          <w:rFonts w:ascii="Times New Roman" w:eastAsia="Times New Roman" w:hAnsi="Times New Roman"/>
          <w:sz w:val="28"/>
          <w:szCs w:val="28"/>
          <w:lang w:val="en-GB" w:eastAsia="lv-LV"/>
        </w:rPr>
        <w:t>methodology of the system of external and internal perspectives</w:t>
      </w:r>
      <w:r w:rsidR="00CD0A02" w:rsidRPr="00F74446">
        <w:rPr>
          <w:rFonts w:ascii="Times New Roman" w:eastAsia="Times New Roman" w:hAnsi="Times New Roman"/>
          <w:sz w:val="28"/>
          <w:szCs w:val="28"/>
          <w:lang w:val="en-GB" w:eastAsia="lv-LV"/>
        </w:rPr>
        <w:t xml:space="preserve"> as it helps shape the framework in a novel way.</w:t>
      </w:r>
    </w:p>
    <w:p w:rsidR="0048538F" w:rsidRPr="00F74446" w:rsidRDefault="00A85A3B" w:rsidP="0048538F">
      <w:pPr>
        <w:pStyle w:val="BodyText3"/>
        <w:spacing w:after="0" w:line="240" w:lineRule="auto"/>
        <w:ind w:firstLine="567"/>
        <w:jc w:val="both"/>
        <w:rPr>
          <w:rFonts w:ascii="Times New Roman" w:eastAsia="Times New Roman" w:hAnsi="Times New Roman"/>
          <w:sz w:val="28"/>
          <w:szCs w:val="28"/>
          <w:highlight w:val="yellow"/>
          <w:lang w:val="en-GB"/>
        </w:rPr>
      </w:pPr>
      <w:r w:rsidRPr="00F74446">
        <w:rPr>
          <w:rFonts w:ascii="Times New Roman" w:eastAsia="Times New Roman" w:hAnsi="Times New Roman"/>
          <w:sz w:val="28"/>
          <w:szCs w:val="28"/>
          <w:lang w:val="en-GB"/>
        </w:rPr>
        <w:t xml:space="preserve">Scientific literature review as a method of investigation is deployed. </w:t>
      </w:r>
      <w:r w:rsidR="00A75FC2" w:rsidRPr="00F74446">
        <w:rPr>
          <w:rFonts w:ascii="Times New Roman" w:eastAsia="Times New Roman" w:hAnsi="Times New Roman"/>
          <w:sz w:val="28"/>
          <w:szCs w:val="28"/>
          <w:lang w:val="en-GB"/>
        </w:rPr>
        <w:t xml:space="preserve">Scientific literature review was carried out within </w:t>
      </w:r>
      <w:r w:rsidR="00A75FC2" w:rsidRPr="00F74446">
        <w:rPr>
          <w:rFonts w:ascii="Times New Roman" w:eastAsia="Times New Roman" w:hAnsi="Times New Roman"/>
          <w:sz w:val="28"/>
          <w:szCs w:val="28"/>
          <w:lang w:val="en-GB" w:eastAsia="lv-LV"/>
        </w:rPr>
        <w:t>the system of external and internal perspectives</w:t>
      </w:r>
      <w:r w:rsidR="00A75FC2" w:rsidRPr="00F74446">
        <w:rPr>
          <w:rFonts w:ascii="Times New Roman" w:eastAsia="Times New Roman" w:hAnsi="Times New Roman"/>
          <w:sz w:val="28"/>
          <w:szCs w:val="28"/>
          <w:lang w:val="en-GB" w:eastAsia="lv-LV"/>
        </w:rPr>
        <w:t xml:space="preserve">. </w:t>
      </w:r>
      <w:r w:rsidR="00A75FC2" w:rsidRPr="00F74446">
        <w:rPr>
          <w:rFonts w:ascii="Times New Roman" w:eastAsia="Times New Roman" w:hAnsi="Times New Roman"/>
          <w:sz w:val="28"/>
          <w:szCs w:val="28"/>
          <w:lang w:val="en-GB"/>
        </w:rPr>
        <w:t>The obtained data are processed via content analysis.</w:t>
      </w:r>
      <w:r w:rsidR="00A75FC2" w:rsidRPr="00F74446">
        <w:rPr>
          <w:rFonts w:ascii="Times New Roman" w:eastAsia="Times New Roman" w:hAnsi="Times New Roman"/>
          <w:sz w:val="28"/>
          <w:szCs w:val="28"/>
          <w:lang w:val="en-GB"/>
        </w:rPr>
        <w:t xml:space="preserve"> Content analysis was implemented within the interpretive paradigm. </w:t>
      </w:r>
      <w:r w:rsidR="0048538F" w:rsidRPr="00F74446">
        <w:rPr>
          <w:rFonts w:ascii="Times New Roman" w:eastAsia="Times New Roman" w:hAnsi="Times New Roman"/>
          <w:sz w:val="28"/>
          <w:szCs w:val="28"/>
          <w:lang w:val="en-GB"/>
        </w:rPr>
        <w:t xml:space="preserve">The interpretive paradigm is </w:t>
      </w:r>
      <w:r w:rsidR="0048538F" w:rsidRPr="00F74446">
        <w:rPr>
          <w:rFonts w:ascii="Times New Roman" w:eastAsia="Times New Roman" w:hAnsi="Times New Roman"/>
          <w:sz w:val="28"/>
          <w:szCs w:val="28"/>
          <w:lang w:val="en-GB"/>
        </w:rPr>
        <w:t>applied to the analysis of</w:t>
      </w:r>
      <w:r w:rsidR="0048538F" w:rsidRPr="00F74446">
        <w:rPr>
          <w:rFonts w:ascii="Times New Roman" w:eastAsia="Times New Roman" w:hAnsi="Times New Roman"/>
          <w:sz w:val="28"/>
          <w:szCs w:val="28"/>
          <w:lang w:val="en-GB"/>
        </w:rPr>
        <w:t xml:space="preserve"> the social</w:t>
      </w:r>
      <w:r w:rsidR="0048538F" w:rsidRPr="00F74446">
        <w:rPr>
          <w:rFonts w:ascii="Times New Roman" w:eastAsia="Times New Roman" w:hAnsi="Times New Roman"/>
          <w:sz w:val="28"/>
          <w:szCs w:val="28"/>
          <w:lang w:val="en-GB"/>
        </w:rPr>
        <w:t xml:space="preserve">ly built </w:t>
      </w:r>
      <w:r w:rsidR="0048538F" w:rsidRPr="00F74446">
        <w:rPr>
          <w:rFonts w:ascii="Times New Roman" w:eastAsia="Times New Roman" w:hAnsi="Times New Roman"/>
          <w:sz w:val="28"/>
          <w:szCs w:val="28"/>
          <w:lang w:val="en-GB"/>
        </w:rPr>
        <w:t>meaningful reality</w:t>
      </w:r>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Zaščerinska</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Aleksejeva</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Zaščerinskis</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Gukovica</w:t>
      </w:r>
      <w:proofErr w:type="spellEnd"/>
      <w:r w:rsidR="0048538F" w:rsidRPr="00F74446">
        <w:rPr>
          <w:rFonts w:ascii="Times New Roman" w:eastAsia="Times New Roman" w:hAnsi="Times New Roman"/>
          <w:sz w:val="28"/>
          <w:szCs w:val="28"/>
          <w:lang w:val="en-GB"/>
        </w:rPr>
        <w:t xml:space="preserve">, </w:t>
      </w:r>
      <w:r w:rsidR="0048538F" w:rsidRPr="00F74446">
        <w:rPr>
          <w:rFonts w:ascii="Times New Roman" w:eastAsia="Times New Roman" w:hAnsi="Times New Roman"/>
          <w:sz w:val="28"/>
          <w:szCs w:val="28"/>
          <w:lang w:val="en-GB"/>
        </w:rPr>
        <w:t xml:space="preserve">&amp; </w:t>
      </w:r>
      <w:proofErr w:type="spellStart"/>
      <w:r w:rsidR="0048538F" w:rsidRPr="00F74446">
        <w:rPr>
          <w:rFonts w:ascii="Times New Roman" w:eastAsia="Times New Roman" w:hAnsi="Times New Roman"/>
          <w:sz w:val="28"/>
          <w:szCs w:val="28"/>
          <w:lang w:val="en-GB"/>
        </w:rPr>
        <w:t>Aleksejeva</w:t>
      </w:r>
      <w:proofErr w:type="spellEnd"/>
      <w:r w:rsidR="0048538F" w:rsidRPr="00F74446">
        <w:rPr>
          <w:rFonts w:ascii="Times New Roman" w:eastAsia="Times New Roman" w:hAnsi="Times New Roman"/>
          <w:sz w:val="28"/>
          <w:szCs w:val="28"/>
          <w:lang w:val="en-GB"/>
        </w:rPr>
        <w:t xml:space="preserve">, 2021). </w:t>
      </w:r>
      <w:r w:rsidR="0048538F" w:rsidRPr="00F74446">
        <w:rPr>
          <w:rFonts w:ascii="Times New Roman" w:eastAsia="Times New Roman" w:hAnsi="Times New Roman"/>
          <w:sz w:val="28"/>
          <w:szCs w:val="28"/>
          <w:lang w:val="en-GB"/>
        </w:rPr>
        <w:t>I</w:t>
      </w:r>
      <w:r w:rsidR="0048538F" w:rsidRPr="00F74446">
        <w:rPr>
          <w:rFonts w:ascii="Times New Roman" w:eastAsia="Times New Roman" w:hAnsi="Times New Roman"/>
          <w:sz w:val="28"/>
          <w:szCs w:val="28"/>
          <w:lang w:val="en-GB"/>
        </w:rPr>
        <w:t>nterpretation</w:t>
      </w:r>
      <w:r w:rsidR="0048538F" w:rsidRPr="00F74446">
        <w:rPr>
          <w:rFonts w:ascii="Times New Roman" w:eastAsia="Times New Roman" w:hAnsi="Times New Roman"/>
          <w:sz w:val="28"/>
          <w:szCs w:val="28"/>
          <w:lang w:val="en-GB"/>
        </w:rPr>
        <w:t xml:space="preserve">s create a meaning </w:t>
      </w:r>
      <w:r w:rsidR="0048538F" w:rsidRPr="00F74446">
        <w:rPr>
          <w:rFonts w:ascii="Times New Roman" w:eastAsia="Times New Roman" w:hAnsi="Times New Roman"/>
          <w:sz w:val="28"/>
          <w:szCs w:val="28"/>
          <w:lang w:val="en-GB"/>
        </w:rPr>
        <w:t>(</w:t>
      </w:r>
      <w:proofErr w:type="spellStart"/>
      <w:r w:rsidR="0048538F" w:rsidRPr="00F74446">
        <w:rPr>
          <w:rFonts w:ascii="Times New Roman" w:eastAsia="Times New Roman" w:hAnsi="Times New Roman"/>
          <w:sz w:val="28"/>
          <w:szCs w:val="28"/>
          <w:lang w:val="en-GB"/>
        </w:rPr>
        <w:t>Zaščerinska</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Aleksejeva</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Zaščerinskis</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Gukovica</w:t>
      </w:r>
      <w:proofErr w:type="spellEnd"/>
      <w:r w:rsidR="0048538F" w:rsidRPr="00F74446">
        <w:rPr>
          <w:rFonts w:ascii="Times New Roman" w:eastAsia="Times New Roman" w:hAnsi="Times New Roman"/>
          <w:sz w:val="28"/>
          <w:szCs w:val="28"/>
          <w:lang w:val="en-GB"/>
        </w:rPr>
        <w:t xml:space="preserve">, &amp; </w:t>
      </w:r>
      <w:proofErr w:type="spellStart"/>
      <w:r w:rsidR="0048538F" w:rsidRPr="00F74446">
        <w:rPr>
          <w:rFonts w:ascii="Times New Roman" w:eastAsia="Times New Roman" w:hAnsi="Times New Roman"/>
          <w:sz w:val="28"/>
          <w:szCs w:val="28"/>
          <w:lang w:val="en-GB"/>
        </w:rPr>
        <w:t>Aleksejeva</w:t>
      </w:r>
      <w:proofErr w:type="spellEnd"/>
      <w:r w:rsidR="0048538F" w:rsidRPr="00F74446">
        <w:rPr>
          <w:rFonts w:ascii="Times New Roman" w:eastAsia="Times New Roman" w:hAnsi="Times New Roman"/>
          <w:sz w:val="28"/>
          <w:szCs w:val="28"/>
          <w:lang w:val="en-GB"/>
        </w:rPr>
        <w:t xml:space="preserve">, 2021). </w:t>
      </w:r>
      <w:r w:rsidR="0048538F" w:rsidRPr="00F74446">
        <w:rPr>
          <w:rFonts w:ascii="Times New Roman" w:eastAsia="Times New Roman" w:hAnsi="Times New Roman"/>
          <w:sz w:val="28"/>
          <w:szCs w:val="28"/>
          <w:lang w:val="en-GB"/>
        </w:rPr>
        <w:t>Interpreters are the r</w:t>
      </w:r>
      <w:r w:rsidR="0048538F" w:rsidRPr="00F74446">
        <w:rPr>
          <w:rFonts w:ascii="Times New Roman" w:eastAsia="Times New Roman" w:hAnsi="Times New Roman"/>
          <w:sz w:val="28"/>
          <w:szCs w:val="28"/>
          <w:lang w:val="en-GB"/>
        </w:rPr>
        <w:t xml:space="preserve">esearcher </w:t>
      </w:r>
      <w:r w:rsidR="0048538F" w:rsidRPr="00F74446">
        <w:rPr>
          <w:rFonts w:ascii="Times New Roman" w:eastAsia="Times New Roman" w:hAnsi="Times New Roman"/>
          <w:sz w:val="28"/>
          <w:szCs w:val="28"/>
          <w:lang w:val="en-GB"/>
        </w:rPr>
        <w:t>who take part in the research (</w:t>
      </w:r>
      <w:r w:rsidR="0048538F" w:rsidRPr="00F74446">
        <w:rPr>
          <w:rFonts w:ascii="Times New Roman" w:eastAsia="Times New Roman" w:hAnsi="Times New Roman"/>
          <w:sz w:val="28"/>
          <w:szCs w:val="28"/>
          <w:lang w:val="en-GB"/>
        </w:rPr>
        <w:t xml:space="preserve">Ahrens, </w:t>
      </w:r>
      <w:proofErr w:type="spellStart"/>
      <w:r w:rsidR="0048538F" w:rsidRPr="00F74446">
        <w:rPr>
          <w:rFonts w:ascii="Times New Roman" w:eastAsia="Times New Roman" w:hAnsi="Times New Roman"/>
          <w:sz w:val="28"/>
          <w:szCs w:val="28"/>
          <w:lang w:val="en-GB"/>
        </w:rPr>
        <w:t>Purvinis</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Zaščerinska</w:t>
      </w:r>
      <w:proofErr w:type="spellEnd"/>
      <w:r w:rsidR="0048538F" w:rsidRPr="00F74446">
        <w:rPr>
          <w:rFonts w:ascii="Times New Roman" w:eastAsia="Times New Roman" w:hAnsi="Times New Roman"/>
          <w:sz w:val="28"/>
          <w:szCs w:val="28"/>
          <w:lang w:val="en-GB"/>
        </w:rPr>
        <w:t xml:space="preserve">, </w:t>
      </w:r>
      <w:proofErr w:type="spellStart"/>
      <w:r w:rsidR="0048538F" w:rsidRPr="00F74446">
        <w:rPr>
          <w:rFonts w:ascii="Times New Roman" w:eastAsia="Times New Roman" w:hAnsi="Times New Roman"/>
          <w:sz w:val="28"/>
          <w:szCs w:val="28"/>
          <w:lang w:val="en-GB"/>
        </w:rPr>
        <w:t>Micevičienė</w:t>
      </w:r>
      <w:proofErr w:type="spellEnd"/>
      <w:r w:rsidR="0048538F" w:rsidRPr="00F74446">
        <w:rPr>
          <w:rFonts w:ascii="Times New Roman" w:eastAsia="Times New Roman" w:hAnsi="Times New Roman"/>
          <w:sz w:val="28"/>
          <w:szCs w:val="28"/>
          <w:lang w:val="en-GB"/>
        </w:rPr>
        <w:t xml:space="preserve">, </w:t>
      </w:r>
      <w:r w:rsidR="0048538F" w:rsidRPr="00F74446">
        <w:rPr>
          <w:rFonts w:ascii="Times New Roman" w:eastAsia="Times New Roman" w:hAnsi="Times New Roman"/>
          <w:sz w:val="28"/>
          <w:szCs w:val="28"/>
          <w:lang w:val="en-GB"/>
        </w:rPr>
        <w:t>&amp;</w:t>
      </w:r>
      <w:proofErr w:type="spellStart"/>
      <w:r w:rsidR="0048538F" w:rsidRPr="00F74446">
        <w:rPr>
          <w:rFonts w:ascii="Times New Roman" w:eastAsia="Times New Roman" w:hAnsi="Times New Roman"/>
          <w:sz w:val="28"/>
          <w:szCs w:val="28"/>
          <w:lang w:val="en-GB"/>
        </w:rPr>
        <w:t>Tautkus</w:t>
      </w:r>
      <w:proofErr w:type="spellEnd"/>
      <w:r w:rsidR="0048538F" w:rsidRPr="00F74446">
        <w:rPr>
          <w:rFonts w:ascii="Times New Roman" w:eastAsia="Times New Roman" w:hAnsi="Times New Roman"/>
          <w:sz w:val="28"/>
          <w:szCs w:val="28"/>
          <w:lang w:val="en-GB"/>
        </w:rPr>
        <w:t>, 2018).</w:t>
      </w:r>
    </w:p>
    <w:p w:rsidR="001E513B" w:rsidRPr="00F74446" w:rsidRDefault="00A75FC2" w:rsidP="008754E6">
      <w:pPr>
        <w:pStyle w:val="BodyText3"/>
        <w:spacing w:after="0" w:line="240" w:lineRule="auto"/>
        <w:ind w:firstLine="567"/>
        <w:jc w:val="both"/>
        <w:rPr>
          <w:rFonts w:ascii="Times New Roman" w:hAnsi="Times New Roman"/>
          <w:sz w:val="28"/>
          <w:szCs w:val="28"/>
          <w:lang w:val="en-GB"/>
        </w:rPr>
      </w:pPr>
      <w:r w:rsidRPr="00F74446">
        <w:rPr>
          <w:rFonts w:ascii="Times New Roman" w:eastAsia="Times New Roman" w:hAnsi="Times New Roman"/>
          <w:sz w:val="28"/>
          <w:szCs w:val="28"/>
          <w:lang w:val="en-GB"/>
        </w:rPr>
        <w:t>The relevant findings</w:t>
      </w:r>
      <w:r w:rsidR="001C1ABE">
        <w:rPr>
          <w:rFonts w:ascii="Times New Roman" w:eastAsia="Times New Roman" w:hAnsi="Times New Roman"/>
          <w:sz w:val="28"/>
          <w:szCs w:val="28"/>
          <w:lang w:val="en-GB"/>
        </w:rPr>
        <w:t>,</w:t>
      </w:r>
      <w:r w:rsidRPr="00F74446">
        <w:rPr>
          <w:rFonts w:ascii="Times New Roman" w:eastAsia="Times New Roman" w:hAnsi="Times New Roman"/>
          <w:sz w:val="28"/>
          <w:szCs w:val="28"/>
          <w:lang w:val="en-GB"/>
        </w:rPr>
        <w:t xml:space="preserve"> obtained from the data analysis</w:t>
      </w:r>
      <w:r w:rsidR="001C1ABE">
        <w:rPr>
          <w:rFonts w:ascii="Times New Roman" w:eastAsia="Times New Roman" w:hAnsi="Times New Roman"/>
          <w:sz w:val="28"/>
          <w:szCs w:val="28"/>
          <w:lang w:val="en-GB"/>
        </w:rPr>
        <w:t>,</w:t>
      </w:r>
      <w:r w:rsidRPr="00F74446">
        <w:rPr>
          <w:rFonts w:ascii="Times New Roman" w:eastAsia="Times New Roman" w:hAnsi="Times New Roman"/>
          <w:sz w:val="28"/>
          <w:szCs w:val="28"/>
          <w:lang w:val="en-GB"/>
        </w:rPr>
        <w:t xml:space="preserve"> were structured and, thereby t</w:t>
      </w:r>
      <w:r w:rsidRPr="00F74446">
        <w:rPr>
          <w:rFonts w:ascii="Times New Roman" w:eastAsia="Times New Roman" w:hAnsi="Times New Roman"/>
          <w:sz w:val="28"/>
          <w:szCs w:val="28"/>
          <w:lang w:val="en-GB"/>
        </w:rPr>
        <w:t>heoretical modelling (</w:t>
      </w:r>
      <w:r w:rsidRPr="00F74446">
        <w:rPr>
          <w:rFonts w:ascii="Times New Roman" w:eastAsia="Times New Roman" w:hAnsi="Times New Roman"/>
          <w:sz w:val="28"/>
          <w:szCs w:val="28"/>
          <w:lang w:val="en-GB" w:eastAsia="lv-LV"/>
        </w:rPr>
        <w:t>Ahrens et.al., 2023</w:t>
      </w:r>
      <w:r w:rsidR="001C1ABE">
        <w:rPr>
          <w:rFonts w:ascii="Times New Roman" w:eastAsia="Times New Roman" w:hAnsi="Times New Roman"/>
          <w:sz w:val="28"/>
          <w:szCs w:val="28"/>
          <w:lang w:val="en-GB" w:eastAsia="lv-LV"/>
        </w:rPr>
        <w:t>a</w:t>
      </w:r>
      <w:r w:rsidRPr="00F74446">
        <w:rPr>
          <w:rFonts w:ascii="Times New Roman" w:eastAsia="Times New Roman" w:hAnsi="Times New Roman"/>
          <w:sz w:val="28"/>
          <w:szCs w:val="28"/>
          <w:lang w:val="en-GB" w:eastAsia="lv-LV"/>
        </w:rPr>
        <w:t>)</w:t>
      </w:r>
      <w:r w:rsidRPr="00F74446">
        <w:rPr>
          <w:rFonts w:ascii="Times New Roman" w:eastAsia="Times New Roman" w:hAnsi="Times New Roman"/>
          <w:sz w:val="28"/>
          <w:szCs w:val="28"/>
          <w:lang w:val="en-GB"/>
        </w:rPr>
        <w:t xml:space="preserve"> was used for the </w:t>
      </w:r>
      <w:r w:rsidR="0048538F" w:rsidRPr="00F74446">
        <w:rPr>
          <w:rFonts w:ascii="Times New Roman" w:eastAsia="Times New Roman" w:hAnsi="Times New Roman"/>
          <w:sz w:val="28"/>
          <w:szCs w:val="28"/>
          <w:lang w:val="en-GB"/>
        </w:rPr>
        <w:t>construction</w:t>
      </w:r>
      <w:r w:rsidRPr="00F74446">
        <w:rPr>
          <w:rFonts w:ascii="Times New Roman" w:eastAsia="Times New Roman" w:hAnsi="Times New Roman"/>
          <w:sz w:val="28"/>
          <w:szCs w:val="28"/>
          <w:lang w:val="en-GB"/>
        </w:rPr>
        <w:t xml:space="preserve"> of a framework of sustainable values. </w:t>
      </w:r>
    </w:p>
    <w:p w:rsidR="00EF7443" w:rsidRPr="00F74446" w:rsidRDefault="00EF7443" w:rsidP="008754E6">
      <w:pPr>
        <w:pStyle w:val="BodyText3"/>
        <w:spacing w:after="0" w:line="240" w:lineRule="auto"/>
        <w:ind w:firstLine="720"/>
        <w:jc w:val="both"/>
        <w:rPr>
          <w:rFonts w:ascii="Times New Roman" w:hAnsi="Times New Roman"/>
          <w:sz w:val="28"/>
          <w:szCs w:val="28"/>
          <w:lang w:val="en-GB"/>
        </w:rPr>
      </w:pPr>
    </w:p>
    <w:p w:rsidR="00EF7443" w:rsidRPr="00F74446" w:rsidRDefault="00A5668E" w:rsidP="008754E6">
      <w:pPr>
        <w:pStyle w:val="BodyText3"/>
        <w:spacing w:after="0" w:line="240" w:lineRule="auto"/>
        <w:jc w:val="center"/>
        <w:rPr>
          <w:rFonts w:ascii="Times New Roman" w:hAnsi="Times New Roman"/>
          <w:b/>
          <w:sz w:val="28"/>
          <w:szCs w:val="28"/>
          <w:lang w:val="en-GB"/>
        </w:rPr>
      </w:pPr>
      <w:r w:rsidRPr="00F74446">
        <w:rPr>
          <w:rFonts w:ascii="Times New Roman" w:hAnsi="Times New Roman"/>
          <w:b/>
          <w:sz w:val="28"/>
          <w:szCs w:val="28"/>
          <w:lang w:val="en-GB"/>
        </w:rPr>
        <w:t>Research Results</w:t>
      </w:r>
    </w:p>
    <w:p w:rsidR="00F02DCE" w:rsidRPr="00F74446" w:rsidRDefault="00F02DCE" w:rsidP="008754E6">
      <w:pPr>
        <w:pStyle w:val="BodyText3"/>
        <w:spacing w:after="0" w:line="240" w:lineRule="auto"/>
        <w:ind w:firstLine="720"/>
        <w:jc w:val="center"/>
        <w:rPr>
          <w:rFonts w:ascii="Times New Roman" w:hAnsi="Times New Roman"/>
          <w:b/>
          <w:sz w:val="28"/>
          <w:szCs w:val="28"/>
          <w:lang w:val="en-GB"/>
        </w:rPr>
      </w:pPr>
    </w:p>
    <w:p w:rsidR="00D62180" w:rsidRPr="00F74446" w:rsidRDefault="00CD0A02" w:rsidP="00D62180">
      <w:pPr>
        <w:pStyle w:val="BodyText3"/>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The </w:t>
      </w:r>
      <w:r w:rsidR="00D62180" w:rsidRPr="00F74446">
        <w:rPr>
          <w:rFonts w:ascii="Times New Roman" w:eastAsia="Times New Roman" w:hAnsi="Times New Roman"/>
          <w:sz w:val="28"/>
          <w:szCs w:val="28"/>
          <w:lang w:val="en-GB"/>
        </w:rPr>
        <w:t xml:space="preserve">current research </w:t>
      </w:r>
      <w:r w:rsidRPr="00F74446">
        <w:rPr>
          <w:rFonts w:ascii="Times New Roman" w:eastAsia="Times New Roman" w:hAnsi="Times New Roman"/>
          <w:sz w:val="28"/>
          <w:szCs w:val="28"/>
          <w:lang w:val="en-GB"/>
        </w:rPr>
        <w:t>follows the logical chain of analysis</w:t>
      </w:r>
      <w:r w:rsidR="00D62180" w:rsidRPr="00F74446">
        <w:rPr>
          <w:rFonts w:ascii="Times New Roman" w:eastAsia="Times New Roman" w:hAnsi="Times New Roman"/>
          <w:sz w:val="28"/>
          <w:szCs w:val="28"/>
          <w:lang w:val="en-GB"/>
        </w:rPr>
        <w:t>. The research will start with the analysis of sustainability in Phase 1, proceeding though the definition of values in Phase 2 to modelling the framework in Phase 3.</w:t>
      </w:r>
    </w:p>
    <w:p w:rsidR="00CD0A02" w:rsidRPr="00F74446" w:rsidRDefault="00D62180" w:rsidP="00CD0A02">
      <w:pPr>
        <w:pStyle w:val="BodyText3"/>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 xml:space="preserve">Our work is based on the finding that </w:t>
      </w:r>
      <w:r w:rsidR="00CD0A02" w:rsidRPr="00F74446">
        <w:rPr>
          <w:rFonts w:ascii="Times New Roman" w:eastAsia="Times New Roman" w:hAnsi="Times New Roman"/>
          <w:sz w:val="28"/>
          <w:szCs w:val="28"/>
          <w:lang w:val="en-GB" w:eastAsia="lv-LV"/>
        </w:rPr>
        <w:t xml:space="preserve">sustainability </w:t>
      </w:r>
      <w:r w:rsidRPr="00F74446">
        <w:rPr>
          <w:rFonts w:ascii="Times New Roman" w:eastAsia="Times New Roman" w:hAnsi="Times New Roman"/>
          <w:sz w:val="28"/>
          <w:szCs w:val="28"/>
          <w:lang w:val="en-GB" w:eastAsia="lv-LV"/>
        </w:rPr>
        <w:t>i</w:t>
      </w:r>
      <w:r w:rsidR="00CD0A02" w:rsidRPr="00F74446">
        <w:rPr>
          <w:rFonts w:ascii="Times New Roman" w:eastAsia="Times New Roman" w:hAnsi="Times New Roman"/>
          <w:sz w:val="28"/>
          <w:szCs w:val="28"/>
          <w:lang w:val="en-GB" w:eastAsia="lv-LV"/>
        </w:rPr>
        <w:t xml:space="preserve">s the unity of external and internal perspectives (Ahrens, </w:t>
      </w:r>
      <w:proofErr w:type="spellStart"/>
      <w:r w:rsidR="00CD0A02" w:rsidRPr="00F74446">
        <w:rPr>
          <w:rFonts w:ascii="Times New Roman" w:eastAsia="Times New Roman" w:hAnsi="Times New Roman"/>
          <w:sz w:val="28"/>
          <w:szCs w:val="28"/>
          <w:lang w:val="en-GB" w:eastAsia="lv-LV"/>
        </w:rPr>
        <w:t>Zascerinska</w:t>
      </w:r>
      <w:proofErr w:type="spellEnd"/>
      <w:r w:rsidR="00CD0A02" w:rsidRPr="00F74446">
        <w:rPr>
          <w:rFonts w:ascii="Times New Roman" w:eastAsia="Times New Roman" w:hAnsi="Times New Roman"/>
          <w:sz w:val="28"/>
          <w:szCs w:val="28"/>
          <w:lang w:val="en-GB" w:eastAsia="lv-LV"/>
        </w:rPr>
        <w:t xml:space="preserve">, &amp; </w:t>
      </w:r>
      <w:proofErr w:type="spellStart"/>
      <w:r w:rsidR="00CD0A02" w:rsidRPr="00F74446">
        <w:rPr>
          <w:rFonts w:ascii="Times New Roman" w:eastAsia="Times New Roman" w:hAnsi="Times New Roman"/>
          <w:sz w:val="28"/>
          <w:szCs w:val="28"/>
          <w:lang w:val="en-GB" w:eastAsia="lv-LV"/>
        </w:rPr>
        <w:t>Aleksejeva</w:t>
      </w:r>
      <w:proofErr w:type="spellEnd"/>
      <w:r w:rsidR="00CD0A02" w:rsidRPr="00F74446">
        <w:rPr>
          <w:rFonts w:ascii="Times New Roman" w:eastAsia="Times New Roman" w:hAnsi="Times New Roman"/>
          <w:sz w:val="28"/>
          <w:szCs w:val="28"/>
          <w:lang w:val="en-GB" w:eastAsia="lv-LV"/>
        </w:rPr>
        <w:t>, 2021)</w:t>
      </w:r>
      <w:r w:rsidRPr="00F74446">
        <w:rPr>
          <w:rFonts w:ascii="Times New Roman" w:eastAsia="Times New Roman" w:hAnsi="Times New Roman"/>
          <w:sz w:val="28"/>
          <w:szCs w:val="28"/>
          <w:lang w:val="en-GB" w:eastAsia="lv-LV"/>
        </w:rPr>
        <w:t>. This definition of sustainability is now extended with sustainable processes belonging to the external perspective and process’s results referring to the internal perspective</w:t>
      </w:r>
      <w:r w:rsidR="00CD0A02" w:rsidRPr="00F74446">
        <w:rPr>
          <w:rFonts w:ascii="Times New Roman" w:eastAsia="Times New Roman" w:hAnsi="Times New Roman"/>
          <w:sz w:val="28"/>
          <w:szCs w:val="28"/>
          <w:lang w:val="en-GB" w:eastAsia="lv-LV"/>
        </w:rPr>
        <w:t xml:space="preserve"> as illustrated in Figure 1. </w:t>
      </w:r>
    </w:p>
    <w:p w:rsidR="00CD0A02" w:rsidRDefault="00CD0A02" w:rsidP="00CD0A02">
      <w:pPr>
        <w:pStyle w:val="BodyText3"/>
        <w:spacing w:after="0" w:line="240" w:lineRule="auto"/>
        <w:ind w:firstLine="567"/>
        <w:jc w:val="both"/>
        <w:rPr>
          <w:rFonts w:ascii="Times New Roman" w:eastAsia="Times New Roman" w:hAnsi="Times New Roman"/>
          <w:sz w:val="28"/>
          <w:szCs w:val="28"/>
          <w:lang w:val="en-GB" w:eastAsia="lv-LV"/>
        </w:rPr>
      </w:pPr>
    </w:p>
    <w:tbl>
      <w:tblPr>
        <w:tblStyle w:val="TableGrid"/>
        <w:tblW w:w="0" w:type="auto"/>
        <w:tblLook w:val="04A0" w:firstRow="1" w:lastRow="0" w:firstColumn="1" w:lastColumn="0" w:noHBand="0" w:noVBand="1"/>
      </w:tblPr>
      <w:tblGrid>
        <w:gridCol w:w="4530"/>
        <w:gridCol w:w="4530"/>
      </w:tblGrid>
      <w:tr w:rsidR="00CD0A02" w:rsidRPr="004C605D" w:rsidTr="003216EF">
        <w:tc>
          <w:tcPr>
            <w:tcW w:w="9060" w:type="dxa"/>
            <w:gridSpan w:val="2"/>
          </w:tcPr>
          <w:p w:rsidR="00CD0A02" w:rsidRPr="004C605D" w:rsidRDefault="00CD0A02" w:rsidP="003216EF">
            <w:pPr>
              <w:pStyle w:val="BodyText3"/>
              <w:spacing w:after="0" w:line="240" w:lineRule="auto"/>
              <w:jc w:val="center"/>
              <w:rPr>
                <w:rFonts w:ascii="Times New Roman" w:eastAsia="Times New Roman" w:hAnsi="Times New Roman"/>
                <w:b/>
                <w:bCs/>
                <w:sz w:val="24"/>
                <w:szCs w:val="24"/>
                <w:lang w:val="en-GB" w:eastAsia="lv-LV"/>
              </w:rPr>
            </w:pPr>
            <w:r w:rsidRPr="004C605D">
              <w:rPr>
                <w:rFonts w:ascii="Times New Roman" w:eastAsia="Times New Roman" w:hAnsi="Times New Roman"/>
                <w:b/>
                <w:bCs/>
                <w:sz w:val="24"/>
                <w:szCs w:val="24"/>
                <w:lang w:val="en-GB" w:eastAsia="lv-LV"/>
              </w:rPr>
              <w:t>Sustainability</w:t>
            </w:r>
          </w:p>
        </w:tc>
      </w:tr>
      <w:tr w:rsidR="00CD0A02" w:rsidRPr="004C605D" w:rsidTr="003216EF">
        <w:tc>
          <w:tcPr>
            <w:tcW w:w="4530" w:type="dxa"/>
          </w:tcPr>
          <w:p w:rsidR="00CD0A02" w:rsidRPr="004C605D" w:rsidRDefault="00CD0A02" w:rsidP="003216EF">
            <w:pPr>
              <w:pStyle w:val="BodyText3"/>
              <w:spacing w:after="0" w:line="240" w:lineRule="auto"/>
              <w:jc w:val="center"/>
              <w:rPr>
                <w:rFonts w:ascii="Times New Roman" w:eastAsia="Times New Roman" w:hAnsi="Times New Roman"/>
                <w:b/>
                <w:bCs/>
                <w:i/>
                <w:iCs/>
                <w:sz w:val="24"/>
                <w:szCs w:val="24"/>
                <w:lang w:val="en-GB" w:eastAsia="lv-LV"/>
              </w:rPr>
            </w:pPr>
            <w:r w:rsidRPr="004C605D">
              <w:rPr>
                <w:rFonts w:ascii="Times New Roman" w:eastAsia="Times New Roman" w:hAnsi="Times New Roman"/>
                <w:b/>
                <w:bCs/>
                <w:i/>
                <w:iCs/>
                <w:sz w:val="24"/>
                <w:szCs w:val="24"/>
                <w:lang w:val="en-GB" w:eastAsia="lv-LV"/>
              </w:rPr>
              <w:t>External sustainability</w:t>
            </w:r>
          </w:p>
        </w:tc>
        <w:tc>
          <w:tcPr>
            <w:tcW w:w="4530" w:type="dxa"/>
          </w:tcPr>
          <w:p w:rsidR="00CD0A02" w:rsidRPr="004C605D" w:rsidRDefault="00CD0A02" w:rsidP="003216EF">
            <w:pPr>
              <w:pStyle w:val="BodyText3"/>
              <w:spacing w:after="0" w:line="240" w:lineRule="auto"/>
              <w:jc w:val="center"/>
              <w:rPr>
                <w:rFonts w:ascii="Times New Roman" w:eastAsia="Times New Roman" w:hAnsi="Times New Roman"/>
                <w:b/>
                <w:bCs/>
                <w:i/>
                <w:iCs/>
                <w:sz w:val="24"/>
                <w:szCs w:val="24"/>
                <w:lang w:val="en-GB" w:eastAsia="lv-LV"/>
              </w:rPr>
            </w:pPr>
            <w:r w:rsidRPr="004C605D">
              <w:rPr>
                <w:rFonts w:ascii="Times New Roman" w:eastAsia="Times New Roman" w:hAnsi="Times New Roman"/>
                <w:b/>
                <w:bCs/>
                <w:i/>
                <w:iCs/>
                <w:sz w:val="24"/>
                <w:szCs w:val="24"/>
                <w:lang w:val="en-GB" w:eastAsia="lv-LV"/>
              </w:rPr>
              <w:t>Internal sustainability</w:t>
            </w:r>
          </w:p>
        </w:tc>
      </w:tr>
      <w:tr w:rsidR="00CD0A02" w:rsidRPr="004C605D" w:rsidTr="003216EF">
        <w:tc>
          <w:tcPr>
            <w:tcW w:w="4530" w:type="dxa"/>
          </w:tcPr>
          <w:p w:rsidR="00CD0A02" w:rsidRPr="004C605D" w:rsidRDefault="00CD0A02" w:rsidP="003216EF">
            <w:pPr>
              <w:pStyle w:val="BodyText3"/>
              <w:spacing w:after="0" w:line="240" w:lineRule="auto"/>
              <w:jc w:val="center"/>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Sustainable processes</w:t>
            </w:r>
          </w:p>
        </w:tc>
        <w:tc>
          <w:tcPr>
            <w:tcW w:w="4530" w:type="dxa"/>
          </w:tcPr>
          <w:p w:rsidR="00CD0A02" w:rsidRPr="004C605D" w:rsidRDefault="00CD0A02" w:rsidP="003216EF">
            <w:pPr>
              <w:pStyle w:val="BodyText3"/>
              <w:spacing w:after="0" w:line="240" w:lineRule="auto"/>
              <w:jc w:val="center"/>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Sustainability results</w:t>
            </w:r>
          </w:p>
        </w:tc>
      </w:tr>
    </w:tbl>
    <w:p w:rsidR="00CD0A02" w:rsidRDefault="00CD0A02" w:rsidP="00CD0A02">
      <w:pPr>
        <w:pStyle w:val="BodyText3"/>
        <w:spacing w:after="0" w:line="240" w:lineRule="auto"/>
        <w:jc w:val="both"/>
        <w:rPr>
          <w:rFonts w:ascii="Times New Roman" w:eastAsia="Times New Roman" w:hAnsi="Times New Roman"/>
          <w:sz w:val="28"/>
          <w:szCs w:val="28"/>
          <w:lang w:val="en-GB" w:eastAsia="lv-LV"/>
        </w:rPr>
      </w:pPr>
    </w:p>
    <w:p w:rsidR="00CD0A02" w:rsidRPr="00F74446" w:rsidRDefault="00CD0A02" w:rsidP="00CD0A02">
      <w:pPr>
        <w:pStyle w:val="CommentText"/>
        <w:spacing w:after="0"/>
        <w:jc w:val="center"/>
        <w:rPr>
          <w:rFonts w:ascii="Times New Roman" w:hAnsi="Times New Roman"/>
          <w:i/>
          <w:sz w:val="24"/>
          <w:szCs w:val="24"/>
          <w:lang w:val="en-GB"/>
        </w:rPr>
      </w:pPr>
      <w:r w:rsidRPr="00F74446">
        <w:rPr>
          <w:rFonts w:ascii="Times New Roman" w:hAnsi="Times New Roman"/>
          <w:i/>
          <w:sz w:val="24"/>
          <w:szCs w:val="24"/>
          <w:lang w:val="en-GB"/>
        </w:rPr>
        <w:t xml:space="preserve">Figure 1 </w:t>
      </w:r>
      <w:r w:rsidRPr="00F74446">
        <w:rPr>
          <w:rFonts w:ascii="Times New Roman" w:hAnsi="Times New Roman"/>
          <w:b/>
          <w:bCs/>
          <w:i/>
          <w:sz w:val="24"/>
          <w:szCs w:val="24"/>
          <w:lang w:val="en-GB"/>
        </w:rPr>
        <w:t>Sustainability as the unity of external and internal perspectives</w:t>
      </w:r>
      <w:r w:rsidRPr="00F74446">
        <w:rPr>
          <w:rFonts w:ascii="Times New Roman" w:hAnsi="Times New Roman"/>
          <w:b/>
          <w:i/>
          <w:sz w:val="24"/>
          <w:szCs w:val="24"/>
          <w:lang w:val="en-GB"/>
        </w:rPr>
        <w:t xml:space="preserve"> </w:t>
      </w:r>
      <w:r w:rsidRPr="00F74446">
        <w:rPr>
          <w:rFonts w:ascii="Times New Roman" w:hAnsi="Times New Roman"/>
          <w:i/>
          <w:sz w:val="24"/>
          <w:szCs w:val="24"/>
          <w:lang w:val="en-GB"/>
        </w:rPr>
        <w:t>(the authors)</w:t>
      </w:r>
    </w:p>
    <w:p w:rsidR="00CD0A02" w:rsidRPr="00F74446" w:rsidRDefault="00CD0A02" w:rsidP="00D62180">
      <w:pPr>
        <w:pStyle w:val="BodyText3"/>
        <w:spacing w:after="0" w:line="240" w:lineRule="auto"/>
        <w:jc w:val="both"/>
        <w:rPr>
          <w:rFonts w:ascii="Times New Roman" w:eastAsia="Times New Roman" w:hAnsi="Times New Roman"/>
          <w:sz w:val="28"/>
          <w:szCs w:val="28"/>
          <w:lang w:val="en-GB"/>
        </w:rPr>
      </w:pPr>
    </w:p>
    <w:p w:rsidR="0097170C" w:rsidRPr="00F74446" w:rsidRDefault="00D62180" w:rsidP="00EE4999">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 xml:space="preserve">The </w:t>
      </w:r>
      <w:r w:rsidRPr="00F74446">
        <w:rPr>
          <w:rFonts w:ascii="Times New Roman" w:hAnsi="Times New Roman"/>
          <w:sz w:val="28"/>
          <w:szCs w:val="28"/>
          <w:lang w:val="en-GB"/>
        </w:rPr>
        <w:t>notion</w:t>
      </w:r>
      <w:r w:rsidRPr="00F74446">
        <w:rPr>
          <w:rFonts w:ascii="Times New Roman" w:hAnsi="Times New Roman"/>
          <w:sz w:val="28"/>
          <w:szCs w:val="28"/>
          <w:lang w:val="en-GB"/>
        </w:rPr>
        <w:t xml:space="preserve"> of sustainability is not static, it is in fluid. The sustainability </w:t>
      </w:r>
      <w:r w:rsidRPr="00F74446">
        <w:rPr>
          <w:rFonts w:ascii="Times New Roman" w:hAnsi="Times New Roman"/>
          <w:sz w:val="28"/>
          <w:szCs w:val="28"/>
          <w:lang w:val="en-GB"/>
        </w:rPr>
        <w:t>notion</w:t>
      </w:r>
      <w:r w:rsidRPr="00F74446">
        <w:rPr>
          <w:rFonts w:ascii="Times New Roman" w:hAnsi="Times New Roman"/>
          <w:sz w:val="28"/>
          <w:szCs w:val="28"/>
          <w:lang w:val="en-GB"/>
        </w:rPr>
        <w:t xml:space="preserve"> has changed together with the increased understanding of the processes underlying the development of the Earth ecosystem.</w:t>
      </w:r>
      <w:r w:rsidRPr="00F74446">
        <w:rPr>
          <w:rFonts w:ascii="Times New Roman" w:hAnsi="Times New Roman"/>
          <w:sz w:val="28"/>
          <w:szCs w:val="28"/>
          <w:lang w:val="en-GB"/>
        </w:rPr>
        <w:t xml:space="preserve"> </w:t>
      </w:r>
      <w:r w:rsidR="003904D6" w:rsidRPr="00F74446">
        <w:rPr>
          <w:rFonts w:ascii="Times New Roman" w:hAnsi="Times New Roman"/>
          <w:sz w:val="28"/>
          <w:szCs w:val="28"/>
          <w:lang w:val="en-GB"/>
        </w:rPr>
        <w:t xml:space="preserve">Table 1 shows the shifts in </w:t>
      </w:r>
      <w:r w:rsidR="00A85A3B" w:rsidRPr="00F74446">
        <w:rPr>
          <w:rFonts w:ascii="Times New Roman" w:hAnsi="Times New Roman"/>
          <w:sz w:val="28"/>
          <w:szCs w:val="28"/>
          <w:lang w:val="en-GB"/>
        </w:rPr>
        <w:t xml:space="preserve">perception of </w:t>
      </w:r>
      <w:r w:rsidR="003904D6" w:rsidRPr="00F74446">
        <w:rPr>
          <w:rFonts w:ascii="Times New Roman" w:hAnsi="Times New Roman"/>
          <w:sz w:val="28"/>
          <w:szCs w:val="28"/>
          <w:lang w:val="en-GB"/>
        </w:rPr>
        <w:t>the notion</w:t>
      </w:r>
      <w:r w:rsidR="00A85A3B" w:rsidRPr="00F74446">
        <w:rPr>
          <w:rFonts w:ascii="Times New Roman" w:hAnsi="Times New Roman"/>
          <w:sz w:val="28"/>
          <w:szCs w:val="28"/>
          <w:lang w:val="en-GB"/>
        </w:rPr>
        <w:t>s</w:t>
      </w:r>
      <w:r w:rsidR="003904D6" w:rsidRPr="00F74446">
        <w:rPr>
          <w:rFonts w:ascii="Times New Roman" w:hAnsi="Times New Roman"/>
          <w:sz w:val="28"/>
          <w:szCs w:val="28"/>
          <w:lang w:val="en-GB"/>
        </w:rPr>
        <w:t xml:space="preserve"> </w:t>
      </w:r>
      <w:r w:rsidR="00A85A3B" w:rsidRPr="00F74446">
        <w:rPr>
          <w:rFonts w:ascii="Times New Roman" w:hAnsi="Times New Roman"/>
          <w:sz w:val="28"/>
          <w:szCs w:val="28"/>
          <w:lang w:val="en-GB"/>
        </w:rPr>
        <w:t xml:space="preserve">and procedures </w:t>
      </w:r>
      <w:r w:rsidR="003904D6" w:rsidRPr="00F74446">
        <w:rPr>
          <w:rFonts w:ascii="Times New Roman" w:hAnsi="Times New Roman"/>
          <w:sz w:val="28"/>
          <w:szCs w:val="28"/>
          <w:lang w:val="en-GB"/>
        </w:rPr>
        <w:t xml:space="preserve">of sustainability. </w:t>
      </w:r>
    </w:p>
    <w:p w:rsidR="0097170C" w:rsidRPr="00F74446" w:rsidRDefault="0097170C" w:rsidP="00EE4999">
      <w:pPr>
        <w:pStyle w:val="BodyText3"/>
        <w:spacing w:after="0" w:line="240" w:lineRule="auto"/>
        <w:ind w:firstLine="567"/>
        <w:jc w:val="both"/>
        <w:rPr>
          <w:rFonts w:ascii="Times New Roman" w:hAnsi="Times New Roman"/>
          <w:sz w:val="28"/>
          <w:szCs w:val="28"/>
          <w:lang w:val="en-GB"/>
        </w:rPr>
      </w:pPr>
    </w:p>
    <w:p w:rsidR="003904D6" w:rsidRPr="00F74446" w:rsidRDefault="003904D6" w:rsidP="003904D6">
      <w:pPr>
        <w:pStyle w:val="ListParagraph"/>
        <w:ind w:left="927" w:hanging="927"/>
        <w:jc w:val="center"/>
        <w:rPr>
          <w:b/>
          <w:i/>
          <w:sz w:val="24"/>
          <w:szCs w:val="24"/>
          <w:lang w:val="en-GB"/>
        </w:rPr>
      </w:pPr>
      <w:r w:rsidRPr="00F74446">
        <w:rPr>
          <w:i/>
          <w:sz w:val="24"/>
          <w:szCs w:val="24"/>
          <w:lang w:val="en-GB"/>
        </w:rPr>
        <w:t xml:space="preserve">Table </w:t>
      </w:r>
      <w:r w:rsidRPr="00F74446">
        <w:rPr>
          <w:i/>
          <w:sz w:val="24"/>
          <w:szCs w:val="24"/>
          <w:lang w:val="en-GB"/>
        </w:rPr>
        <w:t>1</w:t>
      </w:r>
      <w:r w:rsidRPr="00F74446">
        <w:rPr>
          <w:i/>
          <w:sz w:val="24"/>
          <w:szCs w:val="24"/>
          <w:lang w:val="en-GB"/>
        </w:rPr>
        <w:t xml:space="preserve"> </w:t>
      </w:r>
      <w:r w:rsidRPr="00F74446">
        <w:rPr>
          <w:b/>
          <w:i/>
          <w:sz w:val="24"/>
          <w:szCs w:val="24"/>
          <w:lang w:val="en-GB"/>
        </w:rPr>
        <w:t xml:space="preserve">Summary of the </w:t>
      </w:r>
      <w:r w:rsidRPr="00F74446">
        <w:rPr>
          <w:b/>
          <w:i/>
          <w:sz w:val="24"/>
          <w:szCs w:val="24"/>
          <w:lang w:val="en-GB"/>
        </w:rPr>
        <w:t>changes in the concept of sustainability</w:t>
      </w:r>
      <w:r w:rsidRPr="00F74446">
        <w:rPr>
          <w:b/>
          <w:i/>
          <w:sz w:val="24"/>
          <w:szCs w:val="24"/>
          <w:lang w:val="en-GB"/>
        </w:rPr>
        <w:t xml:space="preserve"> </w:t>
      </w:r>
      <w:r w:rsidRPr="00F74446">
        <w:rPr>
          <w:i/>
          <w:sz w:val="24"/>
          <w:szCs w:val="24"/>
          <w:lang w:val="en-GB"/>
        </w:rPr>
        <w:t>(the authors)</w:t>
      </w:r>
    </w:p>
    <w:p w:rsidR="003904D6" w:rsidRPr="00F74446" w:rsidRDefault="003904D6" w:rsidP="003904D6">
      <w:pPr>
        <w:spacing w:after="0" w:line="240" w:lineRule="auto"/>
        <w:ind w:left="142"/>
        <w:rPr>
          <w:rFonts w:ascii="Times New Roman" w:hAnsi="Times New Roman"/>
          <w:i/>
          <w:sz w:val="24"/>
          <w:szCs w:val="24"/>
          <w:lang w:val="en-GB"/>
        </w:rPr>
      </w:pPr>
    </w:p>
    <w:tbl>
      <w:tblPr>
        <w:tblStyle w:val="TableGrid"/>
        <w:tblW w:w="0" w:type="auto"/>
        <w:tblInd w:w="142" w:type="dxa"/>
        <w:tblLook w:val="04A0" w:firstRow="1" w:lastRow="0" w:firstColumn="1" w:lastColumn="0" w:noHBand="0" w:noVBand="1"/>
      </w:tblPr>
      <w:tblGrid>
        <w:gridCol w:w="1413"/>
        <w:gridCol w:w="3969"/>
        <w:gridCol w:w="3536"/>
      </w:tblGrid>
      <w:tr w:rsidR="00CD2D48" w:rsidRPr="00F74446" w:rsidTr="00A44A92">
        <w:tc>
          <w:tcPr>
            <w:tcW w:w="8918" w:type="dxa"/>
            <w:gridSpan w:val="3"/>
          </w:tcPr>
          <w:p w:rsidR="00CD2D48" w:rsidRPr="00F74446" w:rsidRDefault="00CD2D48" w:rsidP="003904D6">
            <w:pPr>
              <w:spacing w:after="0" w:line="240" w:lineRule="auto"/>
              <w:jc w:val="center"/>
              <w:rPr>
                <w:rFonts w:ascii="Times New Roman" w:hAnsi="Times New Roman"/>
                <w:b/>
                <w:bCs/>
                <w:iCs/>
                <w:sz w:val="24"/>
                <w:szCs w:val="24"/>
                <w:lang w:val="en-GB"/>
              </w:rPr>
            </w:pPr>
            <w:r w:rsidRPr="00F74446">
              <w:rPr>
                <w:rFonts w:ascii="Times New Roman" w:eastAsia="Calibri" w:hAnsi="Times New Roman" w:cs="Times New Roman"/>
                <w:b/>
                <w:bCs/>
                <w:iCs/>
                <w:sz w:val="24"/>
                <w:szCs w:val="24"/>
                <w:lang w:val="en-GB"/>
              </w:rPr>
              <w:t>Sustainability concept</w:t>
            </w:r>
          </w:p>
        </w:tc>
      </w:tr>
      <w:tr w:rsidR="00CD2D48" w:rsidRPr="00F74446" w:rsidTr="00B56BF6">
        <w:tc>
          <w:tcPr>
            <w:tcW w:w="1413" w:type="dxa"/>
          </w:tcPr>
          <w:p w:rsidR="00CD2D48" w:rsidRPr="00F74446" w:rsidRDefault="00CD2D48" w:rsidP="00CD2D48">
            <w:pPr>
              <w:spacing w:after="0" w:line="240" w:lineRule="auto"/>
              <w:jc w:val="center"/>
              <w:rPr>
                <w:rFonts w:ascii="Times New Roman" w:hAnsi="Times New Roman"/>
                <w:b/>
                <w:bCs/>
                <w:iCs/>
                <w:sz w:val="24"/>
                <w:szCs w:val="24"/>
                <w:lang w:val="en-GB"/>
              </w:rPr>
            </w:pPr>
          </w:p>
        </w:tc>
        <w:tc>
          <w:tcPr>
            <w:tcW w:w="3969" w:type="dxa"/>
          </w:tcPr>
          <w:p w:rsidR="00CD2D48" w:rsidRPr="00F74446" w:rsidRDefault="00CD2D48" w:rsidP="00CD2D48">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20</w:t>
            </w:r>
            <w:r w:rsidRPr="00F74446">
              <w:rPr>
                <w:rFonts w:ascii="Times New Roman" w:hAnsi="Times New Roman"/>
                <w:b/>
                <w:bCs/>
                <w:iCs/>
                <w:sz w:val="24"/>
                <w:szCs w:val="24"/>
                <w:vertAlign w:val="superscript"/>
                <w:lang w:val="en-GB"/>
              </w:rPr>
              <w:t>th</w:t>
            </w:r>
            <w:r w:rsidRPr="00F74446">
              <w:rPr>
                <w:rFonts w:ascii="Times New Roman" w:hAnsi="Times New Roman"/>
                <w:b/>
                <w:bCs/>
                <w:iCs/>
                <w:sz w:val="24"/>
                <w:szCs w:val="24"/>
                <w:lang w:val="en-GB"/>
              </w:rPr>
              <w:t xml:space="preserve"> Century</w:t>
            </w:r>
          </w:p>
        </w:tc>
        <w:tc>
          <w:tcPr>
            <w:tcW w:w="3536" w:type="dxa"/>
          </w:tcPr>
          <w:p w:rsidR="00CD2D48" w:rsidRPr="00F74446" w:rsidRDefault="00CD2D48" w:rsidP="00CD2D48">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21</w:t>
            </w:r>
            <w:r w:rsidRPr="00F74446">
              <w:rPr>
                <w:rFonts w:ascii="Times New Roman" w:hAnsi="Times New Roman"/>
                <w:b/>
                <w:bCs/>
                <w:iCs/>
                <w:sz w:val="24"/>
                <w:szCs w:val="24"/>
                <w:vertAlign w:val="superscript"/>
                <w:lang w:val="en-GB"/>
              </w:rPr>
              <w:t>st</w:t>
            </w:r>
            <w:r w:rsidRPr="00F74446">
              <w:rPr>
                <w:rFonts w:ascii="Times New Roman" w:hAnsi="Times New Roman"/>
                <w:b/>
                <w:bCs/>
                <w:iCs/>
                <w:sz w:val="24"/>
                <w:szCs w:val="24"/>
                <w:lang w:val="en-GB"/>
              </w:rPr>
              <w:t xml:space="preserve"> Century</w:t>
            </w:r>
          </w:p>
        </w:tc>
      </w:tr>
      <w:tr w:rsidR="00CD2D48" w:rsidRPr="00F74446" w:rsidTr="00B56BF6">
        <w:tc>
          <w:tcPr>
            <w:tcW w:w="1413" w:type="dxa"/>
          </w:tcPr>
          <w:p w:rsidR="00CD2D48" w:rsidRPr="00F74446" w:rsidRDefault="00CD2D48" w:rsidP="003904D6">
            <w:pPr>
              <w:spacing w:after="0" w:line="240" w:lineRule="auto"/>
              <w:rPr>
                <w:rFonts w:ascii="Times New Roman" w:hAnsi="Times New Roman"/>
                <w:b/>
                <w:bCs/>
                <w:iCs/>
                <w:sz w:val="24"/>
                <w:szCs w:val="24"/>
                <w:lang w:val="en-GB"/>
              </w:rPr>
            </w:pPr>
            <w:r w:rsidRPr="00F74446">
              <w:rPr>
                <w:rFonts w:ascii="Times New Roman" w:hAnsi="Times New Roman"/>
                <w:b/>
                <w:bCs/>
                <w:iCs/>
                <w:sz w:val="24"/>
                <w:szCs w:val="24"/>
                <w:lang w:val="en-GB"/>
              </w:rPr>
              <w:t xml:space="preserve">Notion </w:t>
            </w:r>
          </w:p>
        </w:tc>
        <w:tc>
          <w:tcPr>
            <w:tcW w:w="3969" w:type="dxa"/>
          </w:tcPr>
          <w:p w:rsidR="00CD2D48" w:rsidRPr="00F74446" w:rsidRDefault="00CD2D48"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 xml:space="preserve">Sustainable development is </w:t>
            </w:r>
            <w:r w:rsidR="00B56BF6" w:rsidRPr="00F74446">
              <w:rPr>
                <w:rFonts w:ascii="Times New Roman" w:hAnsi="Times New Roman"/>
                <w:iCs/>
                <w:sz w:val="24"/>
                <w:szCs w:val="24"/>
                <w:lang w:val="en-GB"/>
              </w:rPr>
              <w:t>the</w:t>
            </w:r>
            <w:r w:rsidRPr="00F74446">
              <w:rPr>
                <w:rFonts w:ascii="Times New Roman" w:hAnsi="Times New Roman"/>
                <w:iCs/>
                <w:sz w:val="24"/>
                <w:szCs w:val="24"/>
                <w:lang w:val="en-GB"/>
              </w:rPr>
              <w:t xml:space="preserve"> development that meets the needs of the present generation without compromising the chances of future generations to meet their own needs and aspirations (United Nations, 1987).</w:t>
            </w:r>
          </w:p>
        </w:tc>
        <w:tc>
          <w:tcPr>
            <w:tcW w:w="3536" w:type="dxa"/>
          </w:tcPr>
          <w:p w:rsidR="00CD2D48" w:rsidRPr="00F74446" w:rsidRDefault="00CD2D48"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Sustainability means prioritising the needs of</w:t>
            </w:r>
            <w:r w:rsidR="00B56BF6" w:rsidRPr="00F74446">
              <w:rPr>
                <w:rFonts w:ascii="Times New Roman" w:hAnsi="Times New Roman"/>
                <w:iCs/>
                <w:sz w:val="24"/>
                <w:szCs w:val="24"/>
                <w:lang w:val="en-GB"/>
              </w:rPr>
              <w:t xml:space="preserve"> </w:t>
            </w:r>
            <w:r w:rsidRPr="00F74446">
              <w:rPr>
                <w:rFonts w:ascii="Times New Roman" w:hAnsi="Times New Roman"/>
                <w:iCs/>
                <w:sz w:val="24"/>
                <w:szCs w:val="24"/>
                <w:lang w:val="en-GB"/>
              </w:rPr>
              <w:t>all life forms and of the planet by ensuring that</w:t>
            </w:r>
            <w:r w:rsidR="00B56BF6" w:rsidRPr="00F74446">
              <w:rPr>
                <w:rFonts w:ascii="Times New Roman" w:hAnsi="Times New Roman"/>
                <w:iCs/>
                <w:sz w:val="24"/>
                <w:szCs w:val="24"/>
                <w:lang w:val="en-GB"/>
              </w:rPr>
              <w:t xml:space="preserve"> </w:t>
            </w:r>
            <w:r w:rsidRPr="00F74446">
              <w:rPr>
                <w:rFonts w:ascii="Times New Roman" w:hAnsi="Times New Roman"/>
                <w:iCs/>
                <w:sz w:val="24"/>
                <w:szCs w:val="24"/>
                <w:lang w:val="en-GB"/>
              </w:rPr>
              <w:t>human activity does not exceed planetary boundaries</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 xml:space="preserve">Bianchi, </w:t>
            </w:r>
            <w:proofErr w:type="spellStart"/>
            <w:r w:rsidRPr="00F74446">
              <w:rPr>
                <w:rFonts w:ascii="Times New Roman" w:hAnsi="Times New Roman"/>
                <w:iCs/>
                <w:sz w:val="24"/>
                <w:szCs w:val="24"/>
                <w:lang w:val="en-GB"/>
              </w:rPr>
              <w:t>Pisiotis</w:t>
            </w:r>
            <w:proofErr w:type="spellEnd"/>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 xml:space="preserve">&amp; </w:t>
            </w:r>
            <w:r w:rsidRPr="00F74446">
              <w:rPr>
                <w:rFonts w:ascii="Times New Roman" w:hAnsi="Times New Roman"/>
                <w:iCs/>
                <w:sz w:val="24"/>
                <w:szCs w:val="24"/>
                <w:lang w:val="en-GB"/>
              </w:rPr>
              <w:t>Cabrera</w:t>
            </w:r>
            <w:r w:rsidRPr="00F74446">
              <w:rPr>
                <w:rFonts w:ascii="Times New Roman" w:hAnsi="Times New Roman"/>
                <w:iCs/>
                <w:sz w:val="24"/>
                <w:szCs w:val="24"/>
                <w:lang w:val="en-GB"/>
              </w:rPr>
              <w:t xml:space="preserve"> </w:t>
            </w:r>
            <w:proofErr w:type="spellStart"/>
            <w:r w:rsidRPr="00F74446">
              <w:rPr>
                <w:rFonts w:ascii="Times New Roman" w:hAnsi="Times New Roman"/>
                <w:iCs/>
                <w:sz w:val="24"/>
                <w:szCs w:val="24"/>
                <w:lang w:val="en-GB"/>
              </w:rPr>
              <w:t>Giraldez</w:t>
            </w:r>
            <w:proofErr w:type="spellEnd"/>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2022)</w:t>
            </w:r>
            <w:r w:rsidRPr="00F74446">
              <w:rPr>
                <w:rFonts w:ascii="Times New Roman" w:hAnsi="Times New Roman"/>
                <w:iCs/>
                <w:sz w:val="24"/>
                <w:szCs w:val="24"/>
                <w:lang w:val="en-GB"/>
              </w:rPr>
              <w:t>.</w:t>
            </w:r>
          </w:p>
        </w:tc>
      </w:tr>
      <w:tr w:rsidR="00CD2D48" w:rsidRPr="00F74446" w:rsidTr="00B56BF6">
        <w:tc>
          <w:tcPr>
            <w:tcW w:w="1413" w:type="dxa"/>
          </w:tcPr>
          <w:p w:rsidR="00CD2D48" w:rsidRPr="00F74446" w:rsidRDefault="00CD2D48" w:rsidP="003904D6">
            <w:pPr>
              <w:spacing w:after="0" w:line="240" w:lineRule="auto"/>
              <w:rPr>
                <w:rFonts w:ascii="Times New Roman" w:hAnsi="Times New Roman"/>
                <w:b/>
                <w:bCs/>
                <w:iCs/>
                <w:sz w:val="24"/>
                <w:szCs w:val="24"/>
                <w:lang w:val="en-GB"/>
              </w:rPr>
            </w:pPr>
            <w:r w:rsidRPr="00F74446">
              <w:rPr>
                <w:rFonts w:ascii="Times New Roman" w:hAnsi="Times New Roman"/>
                <w:b/>
                <w:bCs/>
                <w:iCs/>
                <w:sz w:val="24"/>
                <w:szCs w:val="24"/>
                <w:lang w:val="en-GB"/>
              </w:rPr>
              <w:t>Procedures</w:t>
            </w:r>
          </w:p>
        </w:tc>
        <w:tc>
          <w:tcPr>
            <w:tcW w:w="3969" w:type="dxa"/>
          </w:tcPr>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 xml:space="preserve">Three types of approaches </w:t>
            </w:r>
            <w:r w:rsidRPr="00F74446">
              <w:rPr>
                <w:rFonts w:ascii="Times New Roman" w:hAnsi="Times New Roman"/>
                <w:iCs/>
                <w:sz w:val="24"/>
                <w:szCs w:val="24"/>
                <w:lang w:val="en-GB"/>
              </w:rPr>
              <w:t>(United Nations, 1987)</w:t>
            </w:r>
            <w:r w:rsidRPr="00F74446">
              <w:rPr>
                <w:rFonts w:ascii="Times New Roman" w:hAnsi="Times New Roman"/>
                <w:iCs/>
                <w:sz w:val="24"/>
                <w:szCs w:val="24"/>
                <w:lang w:val="en-GB"/>
              </w:rPr>
              <w:t xml:space="preserve">: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-E</w:t>
            </w:r>
            <w:r w:rsidRPr="00F74446">
              <w:rPr>
                <w:rFonts w:ascii="Times New Roman" w:hAnsi="Times New Roman"/>
                <w:iCs/>
                <w:sz w:val="24"/>
                <w:szCs w:val="24"/>
                <w:lang w:val="en-GB"/>
              </w:rPr>
              <w:t xml:space="preserve">conomic,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-S</w:t>
            </w:r>
            <w:r w:rsidRPr="00F74446">
              <w:rPr>
                <w:rFonts w:ascii="Times New Roman" w:hAnsi="Times New Roman"/>
                <w:iCs/>
                <w:sz w:val="24"/>
                <w:szCs w:val="24"/>
                <w:lang w:val="en-GB"/>
              </w:rPr>
              <w:t xml:space="preserve">ocial, </w:t>
            </w:r>
          </w:p>
          <w:p w:rsidR="00CD2D48"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-E</w:t>
            </w:r>
            <w:r w:rsidRPr="00F74446">
              <w:rPr>
                <w:rFonts w:ascii="Times New Roman" w:hAnsi="Times New Roman"/>
                <w:iCs/>
                <w:sz w:val="24"/>
                <w:szCs w:val="24"/>
                <w:lang w:val="en-GB"/>
              </w:rPr>
              <w:t>nvironmental</w:t>
            </w:r>
            <w:r w:rsidRPr="00F74446">
              <w:rPr>
                <w:rFonts w:ascii="Times New Roman" w:hAnsi="Times New Roman"/>
                <w:iCs/>
                <w:sz w:val="24"/>
                <w:szCs w:val="24"/>
                <w:lang w:val="en-GB"/>
              </w:rPr>
              <w:t>.</w:t>
            </w:r>
          </w:p>
        </w:tc>
        <w:tc>
          <w:tcPr>
            <w:tcW w:w="3536" w:type="dxa"/>
          </w:tcPr>
          <w:p w:rsidR="00B56BF6" w:rsidRPr="00F74446" w:rsidRDefault="00B56BF6" w:rsidP="00B56BF6">
            <w:pPr>
              <w:spacing w:after="0" w:line="240" w:lineRule="auto"/>
              <w:jc w:val="both"/>
              <w:rPr>
                <w:rFonts w:ascii="Times New Roman" w:eastAsiaTheme="minorHAnsi" w:hAnsi="Times New Roman" w:cstheme="minorBidi"/>
                <w:iCs/>
                <w:sz w:val="24"/>
                <w:szCs w:val="24"/>
                <w:lang w:val="en-GB"/>
              </w:rPr>
            </w:pPr>
            <w:r w:rsidRPr="00F74446">
              <w:rPr>
                <w:rFonts w:ascii="Times New Roman" w:eastAsiaTheme="minorHAnsi" w:hAnsi="Times New Roman" w:cstheme="minorBidi"/>
                <w:iCs/>
                <w:sz w:val="24"/>
                <w:szCs w:val="24"/>
                <w:lang w:val="en-GB"/>
              </w:rPr>
              <w:t>N</w:t>
            </w:r>
            <w:r w:rsidRPr="00F74446">
              <w:rPr>
                <w:rFonts w:ascii="Times New Roman" w:eastAsiaTheme="minorHAnsi" w:hAnsi="Times New Roman" w:cstheme="minorBidi"/>
                <w:iCs/>
                <w:sz w:val="24"/>
                <w:szCs w:val="24"/>
                <w:lang w:val="en-GB"/>
              </w:rPr>
              <w:t>ine Earth system processes</w:t>
            </w:r>
            <w:r w:rsidRPr="00F74446">
              <w:rPr>
                <w:rFonts w:ascii="Times New Roman" w:eastAsiaTheme="minorHAnsi" w:hAnsi="Times New Roman" w:cstheme="minorBidi"/>
                <w:iCs/>
                <w:sz w:val="24"/>
                <w:szCs w:val="24"/>
                <w:lang w:val="en-GB"/>
              </w:rPr>
              <w:t xml:space="preserve"> </w:t>
            </w:r>
            <w:r w:rsidRPr="00F74446">
              <w:rPr>
                <w:rFonts w:ascii="Times New Roman" w:hAnsi="Times New Roman"/>
                <w:iCs/>
                <w:sz w:val="24"/>
                <w:szCs w:val="24"/>
                <w:lang w:val="en-GB"/>
              </w:rPr>
              <w:t>(</w:t>
            </w:r>
            <w:r w:rsidRPr="00F74446">
              <w:rPr>
                <w:rFonts w:ascii="Times New Roman" w:eastAsiaTheme="minorHAnsi" w:hAnsi="Times New Roman" w:cstheme="minorBidi"/>
                <w:iCs/>
                <w:sz w:val="24"/>
                <w:szCs w:val="24"/>
                <w:lang w:val="en-GB"/>
              </w:rPr>
              <w:t xml:space="preserve">Bianchi, </w:t>
            </w:r>
            <w:proofErr w:type="spellStart"/>
            <w:r w:rsidRPr="00F74446">
              <w:rPr>
                <w:rFonts w:ascii="Times New Roman" w:eastAsiaTheme="minorHAnsi" w:hAnsi="Times New Roman" w:cstheme="minorBidi"/>
                <w:iCs/>
                <w:sz w:val="24"/>
                <w:szCs w:val="24"/>
                <w:lang w:val="en-GB"/>
              </w:rPr>
              <w:t>Pisiotis</w:t>
            </w:r>
            <w:proofErr w:type="spellEnd"/>
            <w:r w:rsidRPr="00F74446">
              <w:rPr>
                <w:rFonts w:ascii="Times New Roman" w:eastAsiaTheme="minorHAnsi" w:hAnsi="Times New Roman" w:cstheme="minorBidi"/>
                <w:iCs/>
                <w:sz w:val="24"/>
                <w:szCs w:val="24"/>
                <w:lang w:val="en-GB"/>
              </w:rPr>
              <w:t xml:space="preserve">, </w:t>
            </w:r>
            <w:r w:rsidRPr="00F74446">
              <w:rPr>
                <w:rFonts w:ascii="Times New Roman" w:hAnsi="Times New Roman"/>
                <w:iCs/>
                <w:sz w:val="24"/>
                <w:szCs w:val="24"/>
                <w:lang w:val="en-GB"/>
              </w:rPr>
              <w:t xml:space="preserve">&amp; </w:t>
            </w:r>
            <w:r w:rsidRPr="00F74446">
              <w:rPr>
                <w:rFonts w:ascii="Times New Roman" w:eastAsiaTheme="minorHAnsi" w:hAnsi="Times New Roman" w:cstheme="minorBidi"/>
                <w:iCs/>
                <w:sz w:val="24"/>
                <w:szCs w:val="24"/>
                <w:lang w:val="en-GB"/>
              </w:rPr>
              <w:t xml:space="preserve">Cabrera </w:t>
            </w:r>
            <w:proofErr w:type="spellStart"/>
            <w:r w:rsidRPr="00F74446">
              <w:rPr>
                <w:rFonts w:ascii="Times New Roman" w:eastAsiaTheme="minorHAnsi" w:hAnsi="Times New Roman" w:cstheme="minorBidi"/>
                <w:iCs/>
                <w:sz w:val="24"/>
                <w:szCs w:val="24"/>
                <w:lang w:val="en-GB"/>
              </w:rPr>
              <w:t>Giraldez</w:t>
            </w:r>
            <w:proofErr w:type="spellEnd"/>
            <w:r w:rsidRPr="00F74446">
              <w:rPr>
                <w:rFonts w:ascii="Times New Roman" w:eastAsiaTheme="minorHAnsi" w:hAnsi="Times New Roman" w:cstheme="minorBidi"/>
                <w:iCs/>
                <w:sz w:val="24"/>
                <w:szCs w:val="24"/>
                <w:lang w:val="en-GB"/>
              </w:rPr>
              <w:t xml:space="preserve">, </w:t>
            </w:r>
            <w:r w:rsidRPr="00F74446">
              <w:rPr>
                <w:rFonts w:ascii="Times New Roman" w:hAnsi="Times New Roman"/>
                <w:iCs/>
                <w:sz w:val="24"/>
                <w:szCs w:val="24"/>
                <w:lang w:val="en-GB"/>
              </w:rPr>
              <w:t>2022)</w:t>
            </w:r>
            <w:r w:rsidRPr="00F74446">
              <w:rPr>
                <w:rFonts w:ascii="Times New Roman" w:hAnsi="Times New Roman"/>
                <w:iCs/>
                <w:sz w:val="24"/>
                <w:szCs w:val="24"/>
                <w:lang w:val="en-GB"/>
              </w:rPr>
              <w:t>:</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1</w:t>
            </w:r>
            <w:r w:rsidRPr="00F74446">
              <w:rPr>
                <w:rFonts w:ascii="Times New Roman" w:hAnsi="Times New Roman"/>
                <w:iCs/>
                <w:sz w:val="24"/>
                <w:szCs w:val="24"/>
                <w:lang w:val="en-GB"/>
              </w:rPr>
              <w:t xml:space="preserve">) biosphere integrity,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2</w:t>
            </w:r>
            <w:r w:rsidRPr="00F74446">
              <w:rPr>
                <w:rFonts w:ascii="Times New Roman" w:hAnsi="Times New Roman"/>
                <w:iCs/>
                <w:sz w:val="24"/>
                <w:szCs w:val="24"/>
                <w:lang w:val="en-GB"/>
              </w:rPr>
              <w:t xml:space="preserve">) land-use change,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3</w:t>
            </w:r>
            <w:r w:rsidRPr="00F74446">
              <w:rPr>
                <w:rFonts w:ascii="Times New Roman" w:hAnsi="Times New Roman"/>
                <w:iCs/>
                <w:sz w:val="24"/>
                <w:szCs w:val="24"/>
                <w:lang w:val="en-GB"/>
              </w:rPr>
              <w:t>) climate</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 xml:space="preserve">change,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4</w:t>
            </w:r>
            <w:r w:rsidRPr="00F74446">
              <w:rPr>
                <w:rFonts w:ascii="Times New Roman" w:hAnsi="Times New Roman"/>
                <w:iCs/>
                <w:sz w:val="24"/>
                <w:szCs w:val="24"/>
                <w:lang w:val="en-GB"/>
              </w:rPr>
              <w:t xml:space="preserve">) freshwater use, </w:t>
            </w:r>
          </w:p>
          <w:p w:rsidR="00B56BF6" w:rsidRPr="00F74446" w:rsidRDefault="00B56BF6" w:rsidP="00B56BF6">
            <w:pPr>
              <w:spacing w:after="0" w:line="240" w:lineRule="auto"/>
              <w:jc w:val="both"/>
              <w:rPr>
                <w:rFonts w:ascii="Times New Roman" w:eastAsiaTheme="minorHAnsi" w:hAnsi="Times New Roman" w:cstheme="minorBidi"/>
                <w:iCs/>
                <w:sz w:val="24"/>
                <w:szCs w:val="24"/>
                <w:lang w:val="en-GB"/>
              </w:rPr>
            </w:pPr>
            <w:r w:rsidRPr="00F74446">
              <w:rPr>
                <w:rFonts w:ascii="Times New Roman" w:eastAsiaTheme="minorHAnsi" w:hAnsi="Times New Roman" w:cstheme="minorBidi"/>
                <w:iCs/>
                <w:sz w:val="24"/>
                <w:szCs w:val="24"/>
                <w:lang w:val="en-GB"/>
              </w:rPr>
              <w:t>5</w:t>
            </w:r>
            <w:r w:rsidRPr="00F74446">
              <w:rPr>
                <w:rFonts w:ascii="Times New Roman" w:eastAsiaTheme="minorHAnsi" w:hAnsi="Times New Roman" w:cstheme="minorBidi"/>
                <w:iCs/>
                <w:sz w:val="24"/>
                <w:szCs w:val="24"/>
                <w:lang w:val="en-GB"/>
              </w:rPr>
              <w:t>) ocean acidification,</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6</w:t>
            </w:r>
            <w:r w:rsidRPr="00F74446">
              <w:rPr>
                <w:rFonts w:ascii="Times New Roman" w:hAnsi="Times New Roman"/>
                <w:iCs/>
                <w:sz w:val="24"/>
                <w:szCs w:val="24"/>
                <w:lang w:val="en-GB"/>
              </w:rPr>
              <w:t>) biogeochemical flows (nitrogen and phosphorus</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 xml:space="preserve">cycles), </w:t>
            </w:r>
          </w:p>
          <w:p w:rsidR="00B56BF6"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7</w:t>
            </w:r>
            <w:r w:rsidRPr="00F74446">
              <w:rPr>
                <w:rFonts w:ascii="Times New Roman" w:hAnsi="Times New Roman"/>
                <w:iCs/>
                <w:sz w:val="24"/>
                <w:szCs w:val="24"/>
                <w:lang w:val="en-GB"/>
              </w:rPr>
              <w:t xml:space="preserve">) atmospheric aerosol pollution, </w:t>
            </w:r>
            <w:r w:rsidRPr="00F74446">
              <w:rPr>
                <w:rFonts w:ascii="Times New Roman" w:hAnsi="Times New Roman"/>
                <w:iCs/>
                <w:sz w:val="24"/>
                <w:szCs w:val="24"/>
                <w:lang w:val="en-GB"/>
              </w:rPr>
              <w:t>8</w:t>
            </w:r>
            <w:r w:rsidRPr="00F74446">
              <w:rPr>
                <w:rFonts w:ascii="Times New Roman" w:hAnsi="Times New Roman"/>
                <w:iCs/>
                <w:sz w:val="24"/>
                <w:szCs w:val="24"/>
                <w:lang w:val="en-GB"/>
              </w:rPr>
              <w:t>)</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 xml:space="preserve">stratospheric ozone depletion, </w:t>
            </w:r>
          </w:p>
          <w:p w:rsidR="00CD2D48" w:rsidRPr="00F74446" w:rsidRDefault="00B56BF6" w:rsidP="00B56BF6">
            <w:pPr>
              <w:spacing w:after="0" w:line="240" w:lineRule="auto"/>
              <w:jc w:val="both"/>
              <w:rPr>
                <w:rFonts w:ascii="Times New Roman" w:hAnsi="Times New Roman"/>
                <w:iCs/>
                <w:sz w:val="24"/>
                <w:szCs w:val="24"/>
                <w:lang w:val="en-GB"/>
              </w:rPr>
            </w:pPr>
            <w:r w:rsidRPr="00F74446">
              <w:rPr>
                <w:rFonts w:ascii="Times New Roman" w:hAnsi="Times New Roman"/>
                <w:iCs/>
                <w:sz w:val="24"/>
                <w:szCs w:val="24"/>
                <w:lang w:val="en-GB"/>
              </w:rPr>
              <w:t>9</w:t>
            </w:r>
            <w:r w:rsidRPr="00F74446">
              <w:rPr>
                <w:rFonts w:ascii="Times New Roman" w:hAnsi="Times New Roman"/>
                <w:iCs/>
                <w:sz w:val="24"/>
                <w:szCs w:val="24"/>
                <w:lang w:val="en-GB"/>
              </w:rPr>
              <w:t>) release of</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novel chemicals.</w:t>
            </w:r>
          </w:p>
        </w:tc>
      </w:tr>
    </w:tbl>
    <w:p w:rsidR="003904D6" w:rsidRPr="00F74446" w:rsidRDefault="003904D6" w:rsidP="003904D6">
      <w:pPr>
        <w:spacing w:after="0" w:line="240" w:lineRule="auto"/>
        <w:ind w:left="142"/>
        <w:rPr>
          <w:rFonts w:ascii="Times New Roman" w:hAnsi="Times New Roman"/>
          <w:i/>
          <w:sz w:val="24"/>
          <w:szCs w:val="24"/>
          <w:lang w:val="en-GB"/>
        </w:rPr>
      </w:pPr>
    </w:p>
    <w:p w:rsidR="0097170C" w:rsidRPr="00F74446" w:rsidRDefault="00CF39A4" w:rsidP="00EE4999">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 xml:space="preserve">Table 1 helps realise that the sustainability is a complex phenomenon. Additionally, the understanding of sustainability is progressing together with the development of science. </w:t>
      </w:r>
    </w:p>
    <w:p w:rsidR="00947CC6" w:rsidRPr="00F74446" w:rsidRDefault="00947CC6" w:rsidP="00EE4999">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Realisation of sustainab</w:t>
      </w:r>
      <w:r w:rsidR="00474A1A" w:rsidRPr="00F74446">
        <w:rPr>
          <w:rFonts w:ascii="Times New Roman" w:hAnsi="Times New Roman"/>
          <w:sz w:val="28"/>
          <w:szCs w:val="28"/>
          <w:lang w:val="en-GB"/>
        </w:rPr>
        <w:t>le development</w:t>
      </w:r>
      <w:r w:rsidRPr="00F74446">
        <w:rPr>
          <w:rFonts w:ascii="Times New Roman" w:hAnsi="Times New Roman"/>
          <w:sz w:val="28"/>
          <w:szCs w:val="28"/>
          <w:lang w:val="en-GB"/>
        </w:rPr>
        <w:t xml:space="preserve"> depends on </w:t>
      </w:r>
      <w:r w:rsidR="00474A1A" w:rsidRPr="00F74446">
        <w:rPr>
          <w:rFonts w:ascii="Times New Roman" w:hAnsi="Times New Roman"/>
          <w:sz w:val="28"/>
          <w:szCs w:val="28"/>
          <w:lang w:val="en-GB"/>
        </w:rPr>
        <w:t xml:space="preserve">valuing sustainability. </w:t>
      </w:r>
    </w:p>
    <w:p w:rsidR="0097170C" w:rsidRPr="00F74446" w:rsidRDefault="00474A1A" w:rsidP="00474A1A">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Values are the guiding principles that underpin what people believe to be important when</w:t>
      </w:r>
      <w:r w:rsidRPr="00F74446">
        <w:rPr>
          <w:rFonts w:ascii="Times New Roman" w:hAnsi="Times New Roman"/>
          <w:sz w:val="28"/>
          <w:szCs w:val="28"/>
          <w:lang w:val="en-GB"/>
        </w:rPr>
        <w:t xml:space="preserve"> </w:t>
      </w:r>
      <w:r w:rsidRPr="00F74446">
        <w:rPr>
          <w:rFonts w:ascii="Times New Roman" w:hAnsi="Times New Roman"/>
          <w:sz w:val="28"/>
          <w:szCs w:val="28"/>
          <w:lang w:val="en-GB"/>
        </w:rPr>
        <w:t>making decisions in all areas of private and public life</w:t>
      </w:r>
      <w:r w:rsidRPr="00F74446">
        <w:rPr>
          <w:rFonts w:ascii="Times New Roman" w:hAnsi="Times New Roman"/>
          <w:sz w:val="28"/>
          <w:szCs w:val="28"/>
          <w:lang w:val="en-GB"/>
        </w:rPr>
        <w:t xml:space="preserve"> (OECD, 2019)</w:t>
      </w:r>
      <w:r w:rsidRPr="00F74446">
        <w:rPr>
          <w:rFonts w:ascii="Times New Roman" w:hAnsi="Times New Roman"/>
          <w:sz w:val="28"/>
          <w:szCs w:val="28"/>
          <w:lang w:val="en-GB"/>
        </w:rPr>
        <w:t>. They determine what people will</w:t>
      </w:r>
      <w:r w:rsidRPr="00F74446">
        <w:rPr>
          <w:rFonts w:ascii="Times New Roman" w:hAnsi="Times New Roman"/>
          <w:sz w:val="28"/>
          <w:szCs w:val="28"/>
          <w:lang w:val="en-GB"/>
        </w:rPr>
        <w:t xml:space="preserve"> </w:t>
      </w:r>
      <w:r w:rsidRPr="00F74446">
        <w:rPr>
          <w:rFonts w:ascii="Times New Roman" w:hAnsi="Times New Roman"/>
          <w:sz w:val="28"/>
          <w:szCs w:val="28"/>
          <w:lang w:val="en-GB"/>
        </w:rPr>
        <w:t>prioritise in making a judgement, and what they will strive for in seeking improvement</w:t>
      </w:r>
      <w:r w:rsidRPr="00F74446">
        <w:rPr>
          <w:rFonts w:ascii="Times New Roman" w:hAnsi="Times New Roman"/>
          <w:sz w:val="28"/>
          <w:szCs w:val="28"/>
          <w:lang w:val="en-GB"/>
        </w:rPr>
        <w:t xml:space="preserve"> </w:t>
      </w:r>
      <w:r w:rsidRPr="00F74446">
        <w:rPr>
          <w:rFonts w:ascii="Times New Roman" w:hAnsi="Times New Roman"/>
          <w:sz w:val="28"/>
          <w:szCs w:val="28"/>
          <w:lang w:val="en-GB"/>
        </w:rPr>
        <w:t>(Haste, 2018).</w:t>
      </w:r>
    </w:p>
    <w:p w:rsidR="00BA7819" w:rsidRPr="00F74446" w:rsidRDefault="00FE2392" w:rsidP="00BA7819">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 xml:space="preserve">In adult education, values shape </w:t>
      </w:r>
      <w:r w:rsidR="00BA7819" w:rsidRPr="00F74446">
        <w:rPr>
          <w:rFonts w:ascii="Times New Roman" w:hAnsi="Times New Roman"/>
          <w:sz w:val="28"/>
          <w:szCs w:val="28"/>
          <w:lang w:val="en-GB"/>
        </w:rPr>
        <w:t>sustainability</w:t>
      </w:r>
      <w:r w:rsidRPr="00F74446">
        <w:rPr>
          <w:rFonts w:ascii="Times New Roman" w:hAnsi="Times New Roman"/>
          <w:sz w:val="28"/>
          <w:szCs w:val="28"/>
          <w:lang w:val="en-GB"/>
        </w:rPr>
        <w:t xml:space="preserve"> competenc</w:t>
      </w:r>
      <w:r w:rsidR="003F6977" w:rsidRPr="00F74446">
        <w:rPr>
          <w:rFonts w:ascii="Times New Roman" w:hAnsi="Times New Roman"/>
          <w:sz w:val="28"/>
          <w:szCs w:val="28"/>
          <w:lang w:val="en-GB"/>
        </w:rPr>
        <w:t>e</w:t>
      </w:r>
      <w:r w:rsidRPr="00F74446">
        <w:rPr>
          <w:rFonts w:ascii="Times New Roman" w:hAnsi="Times New Roman"/>
          <w:sz w:val="28"/>
          <w:szCs w:val="28"/>
          <w:lang w:val="en-GB"/>
        </w:rPr>
        <w:t xml:space="preserve"> (OECD, 2019).</w:t>
      </w:r>
      <w:r w:rsidR="00BA7819" w:rsidRPr="00F74446">
        <w:rPr>
          <w:rFonts w:ascii="Times New Roman" w:hAnsi="Times New Roman"/>
          <w:sz w:val="28"/>
          <w:szCs w:val="28"/>
          <w:lang w:val="en-GB"/>
        </w:rPr>
        <w:t xml:space="preserve"> Table 3 demonstrates elements of sustainability competence elaborated by </w:t>
      </w:r>
      <w:r w:rsidR="00BA7819" w:rsidRPr="00F74446">
        <w:rPr>
          <w:rFonts w:ascii="Times New Roman" w:eastAsiaTheme="minorHAnsi" w:hAnsi="Times New Roman" w:cstheme="minorBidi"/>
          <w:iCs/>
          <w:sz w:val="28"/>
          <w:szCs w:val="28"/>
          <w:lang w:val="en-GB"/>
        </w:rPr>
        <w:t xml:space="preserve">Bianchi, </w:t>
      </w:r>
      <w:proofErr w:type="spellStart"/>
      <w:r w:rsidR="00BA7819" w:rsidRPr="00F74446">
        <w:rPr>
          <w:rFonts w:ascii="Times New Roman" w:eastAsiaTheme="minorHAnsi" w:hAnsi="Times New Roman" w:cstheme="minorBidi"/>
          <w:iCs/>
          <w:sz w:val="28"/>
          <w:szCs w:val="28"/>
          <w:lang w:val="en-GB"/>
        </w:rPr>
        <w:t>Pisiotis</w:t>
      </w:r>
      <w:proofErr w:type="spellEnd"/>
      <w:r w:rsidR="00BA7819" w:rsidRPr="00F74446">
        <w:rPr>
          <w:rFonts w:ascii="Times New Roman" w:eastAsiaTheme="minorHAnsi" w:hAnsi="Times New Roman" w:cstheme="minorBidi"/>
          <w:iCs/>
          <w:sz w:val="28"/>
          <w:szCs w:val="28"/>
          <w:lang w:val="en-GB"/>
        </w:rPr>
        <w:t xml:space="preserve">, </w:t>
      </w:r>
      <w:r w:rsidR="00BA7819" w:rsidRPr="00F74446">
        <w:rPr>
          <w:rFonts w:ascii="Times New Roman" w:hAnsi="Times New Roman"/>
          <w:iCs/>
          <w:sz w:val="28"/>
          <w:szCs w:val="28"/>
          <w:lang w:val="en-GB"/>
        </w:rPr>
        <w:t xml:space="preserve">&amp; </w:t>
      </w:r>
      <w:r w:rsidR="00BA7819" w:rsidRPr="00F74446">
        <w:rPr>
          <w:rFonts w:ascii="Times New Roman" w:eastAsiaTheme="minorHAnsi" w:hAnsi="Times New Roman" w:cstheme="minorBidi"/>
          <w:iCs/>
          <w:sz w:val="28"/>
          <w:szCs w:val="28"/>
          <w:lang w:val="en-GB"/>
        </w:rPr>
        <w:t xml:space="preserve">Cabrera </w:t>
      </w:r>
      <w:proofErr w:type="spellStart"/>
      <w:r w:rsidR="00BA7819" w:rsidRPr="00F74446">
        <w:rPr>
          <w:rFonts w:ascii="Times New Roman" w:eastAsiaTheme="minorHAnsi" w:hAnsi="Times New Roman" w:cstheme="minorBidi"/>
          <w:iCs/>
          <w:sz w:val="28"/>
          <w:szCs w:val="28"/>
          <w:lang w:val="en-GB"/>
        </w:rPr>
        <w:t>Giraldez</w:t>
      </w:r>
      <w:proofErr w:type="spellEnd"/>
      <w:r w:rsidR="00BA7819" w:rsidRPr="00F74446">
        <w:rPr>
          <w:rFonts w:ascii="Times New Roman" w:eastAsiaTheme="minorHAnsi" w:hAnsi="Times New Roman" w:cstheme="minorBidi"/>
          <w:iCs/>
          <w:sz w:val="28"/>
          <w:szCs w:val="28"/>
          <w:lang w:val="en-GB"/>
        </w:rPr>
        <w:t xml:space="preserve"> </w:t>
      </w:r>
      <w:r w:rsidR="00BA7819" w:rsidRPr="00F74446">
        <w:rPr>
          <w:rFonts w:ascii="Times New Roman" w:eastAsiaTheme="minorHAnsi" w:hAnsi="Times New Roman" w:cstheme="minorBidi"/>
          <w:iCs/>
          <w:sz w:val="28"/>
          <w:szCs w:val="28"/>
          <w:lang w:val="en-GB"/>
        </w:rPr>
        <w:t>(</w:t>
      </w:r>
      <w:r w:rsidR="00BA7819" w:rsidRPr="00F74446">
        <w:rPr>
          <w:rFonts w:ascii="Times New Roman" w:hAnsi="Times New Roman"/>
          <w:iCs/>
          <w:sz w:val="28"/>
          <w:szCs w:val="28"/>
          <w:lang w:val="en-GB"/>
        </w:rPr>
        <w:t>2022).</w:t>
      </w:r>
    </w:p>
    <w:p w:rsidR="00BA7819" w:rsidRPr="00F74446" w:rsidRDefault="00BA7819" w:rsidP="00BA7819">
      <w:pPr>
        <w:pStyle w:val="BodyText3"/>
        <w:spacing w:after="0" w:line="240" w:lineRule="auto"/>
        <w:ind w:firstLine="567"/>
        <w:jc w:val="both"/>
        <w:rPr>
          <w:rFonts w:ascii="Times New Roman" w:hAnsi="Times New Roman"/>
          <w:sz w:val="28"/>
          <w:szCs w:val="28"/>
          <w:lang w:val="en-GB"/>
        </w:rPr>
      </w:pPr>
    </w:p>
    <w:p w:rsidR="00BA7819" w:rsidRPr="00F74446" w:rsidRDefault="00BA7819" w:rsidP="00BA7819">
      <w:pPr>
        <w:pStyle w:val="ListParagraph"/>
        <w:ind w:left="927" w:hanging="927"/>
        <w:jc w:val="center"/>
        <w:rPr>
          <w:b/>
          <w:i/>
          <w:sz w:val="24"/>
          <w:szCs w:val="24"/>
          <w:lang w:val="en-GB"/>
        </w:rPr>
      </w:pPr>
      <w:r w:rsidRPr="00F74446">
        <w:rPr>
          <w:i/>
          <w:sz w:val="24"/>
          <w:szCs w:val="24"/>
          <w:lang w:val="en-GB"/>
        </w:rPr>
        <w:t xml:space="preserve">Table 3 Sustainability competence (adapted from </w:t>
      </w:r>
      <w:r w:rsidRPr="00F74446">
        <w:rPr>
          <w:rFonts w:eastAsiaTheme="minorHAnsi" w:cstheme="minorBidi"/>
          <w:i/>
          <w:sz w:val="24"/>
          <w:szCs w:val="24"/>
          <w:lang w:val="en-GB"/>
        </w:rPr>
        <w:t xml:space="preserve">Bianchi, </w:t>
      </w:r>
      <w:proofErr w:type="spellStart"/>
      <w:r w:rsidRPr="00F74446">
        <w:rPr>
          <w:rFonts w:eastAsiaTheme="minorHAnsi" w:cstheme="minorBidi"/>
          <w:i/>
          <w:sz w:val="24"/>
          <w:szCs w:val="24"/>
          <w:lang w:val="en-GB"/>
        </w:rPr>
        <w:t>Pisiotis</w:t>
      </w:r>
      <w:proofErr w:type="spellEnd"/>
      <w:r w:rsidRPr="00F74446">
        <w:rPr>
          <w:rFonts w:eastAsiaTheme="minorHAnsi" w:cstheme="minorBidi"/>
          <w:i/>
          <w:sz w:val="24"/>
          <w:szCs w:val="24"/>
          <w:lang w:val="en-GB"/>
        </w:rPr>
        <w:t xml:space="preserve">, </w:t>
      </w:r>
      <w:r w:rsidRPr="00F74446">
        <w:rPr>
          <w:i/>
          <w:sz w:val="24"/>
          <w:szCs w:val="24"/>
          <w:lang w:val="en-GB"/>
        </w:rPr>
        <w:t xml:space="preserve">&amp; </w:t>
      </w:r>
      <w:r w:rsidRPr="00F74446">
        <w:rPr>
          <w:rFonts w:eastAsiaTheme="minorHAnsi" w:cstheme="minorBidi"/>
          <w:i/>
          <w:sz w:val="24"/>
          <w:szCs w:val="24"/>
          <w:lang w:val="en-GB"/>
        </w:rPr>
        <w:t xml:space="preserve">Cabrera </w:t>
      </w:r>
      <w:proofErr w:type="spellStart"/>
      <w:r w:rsidRPr="00F74446">
        <w:rPr>
          <w:rFonts w:eastAsiaTheme="minorHAnsi" w:cstheme="minorBidi"/>
          <w:i/>
          <w:sz w:val="24"/>
          <w:szCs w:val="24"/>
          <w:lang w:val="en-GB"/>
        </w:rPr>
        <w:t>Giraldez</w:t>
      </w:r>
      <w:proofErr w:type="spellEnd"/>
      <w:r w:rsidRPr="00F74446">
        <w:rPr>
          <w:rFonts w:eastAsiaTheme="minorHAnsi" w:cstheme="minorBidi"/>
          <w:i/>
          <w:sz w:val="24"/>
          <w:szCs w:val="24"/>
          <w:lang w:val="en-GB"/>
        </w:rPr>
        <w:t xml:space="preserve">, </w:t>
      </w:r>
      <w:r w:rsidRPr="00F74446">
        <w:rPr>
          <w:i/>
          <w:sz w:val="24"/>
          <w:szCs w:val="24"/>
          <w:lang w:val="en-GB"/>
        </w:rPr>
        <w:t>2022)</w:t>
      </w:r>
    </w:p>
    <w:p w:rsidR="00BA7819" w:rsidRPr="00F74446" w:rsidRDefault="00BA7819" w:rsidP="00BA7819">
      <w:pPr>
        <w:spacing w:after="0" w:line="240" w:lineRule="auto"/>
        <w:ind w:left="142"/>
        <w:rPr>
          <w:rFonts w:ascii="Times New Roman" w:hAnsi="Times New Roman"/>
          <w:i/>
          <w:sz w:val="24"/>
          <w:szCs w:val="24"/>
          <w:lang w:val="en-GB"/>
        </w:rPr>
      </w:pPr>
    </w:p>
    <w:tbl>
      <w:tblPr>
        <w:tblStyle w:val="TableGrid"/>
        <w:tblW w:w="0" w:type="auto"/>
        <w:tblInd w:w="142" w:type="dxa"/>
        <w:tblLook w:val="04A0" w:firstRow="1" w:lastRow="0" w:firstColumn="1" w:lastColumn="0" w:noHBand="0" w:noVBand="1"/>
      </w:tblPr>
      <w:tblGrid>
        <w:gridCol w:w="2547"/>
        <w:gridCol w:w="2268"/>
        <w:gridCol w:w="4103"/>
      </w:tblGrid>
      <w:tr w:rsidR="00BA7819" w:rsidRPr="00F74446" w:rsidTr="003216EF">
        <w:tc>
          <w:tcPr>
            <w:tcW w:w="8918" w:type="dxa"/>
            <w:gridSpan w:val="3"/>
          </w:tcPr>
          <w:p w:rsidR="00BA7819" w:rsidRPr="00F74446" w:rsidRDefault="00BA7819" w:rsidP="003216EF">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Sustainability competence</w:t>
            </w:r>
          </w:p>
        </w:tc>
      </w:tr>
      <w:tr w:rsidR="00BA7819" w:rsidRPr="00F74446" w:rsidTr="003216EF">
        <w:tc>
          <w:tcPr>
            <w:tcW w:w="2547" w:type="dxa"/>
          </w:tcPr>
          <w:p w:rsidR="00BA7819" w:rsidRPr="00F74446" w:rsidRDefault="00BA7819" w:rsidP="003216EF">
            <w:pPr>
              <w:spacing w:after="0" w:line="240" w:lineRule="auto"/>
              <w:jc w:val="center"/>
              <w:rPr>
                <w:rFonts w:ascii="Times New Roman" w:hAnsi="Times New Roman"/>
                <w:b/>
                <w:bCs/>
                <w:i/>
                <w:sz w:val="24"/>
                <w:szCs w:val="24"/>
                <w:lang w:val="en-GB"/>
              </w:rPr>
            </w:pPr>
            <w:r w:rsidRPr="00F74446">
              <w:rPr>
                <w:rFonts w:ascii="Times New Roman" w:hAnsi="Times New Roman"/>
                <w:b/>
                <w:bCs/>
                <w:i/>
                <w:sz w:val="24"/>
                <w:szCs w:val="24"/>
                <w:lang w:val="en-GB"/>
              </w:rPr>
              <w:t>Valuing sustainability</w:t>
            </w:r>
          </w:p>
        </w:tc>
        <w:tc>
          <w:tcPr>
            <w:tcW w:w="2268" w:type="dxa"/>
          </w:tcPr>
          <w:p w:rsidR="00BA7819" w:rsidRPr="00F74446" w:rsidRDefault="00BA7819" w:rsidP="003216EF">
            <w:pPr>
              <w:spacing w:after="0" w:line="240" w:lineRule="auto"/>
              <w:jc w:val="center"/>
              <w:rPr>
                <w:rFonts w:ascii="Times New Roman" w:hAnsi="Times New Roman"/>
                <w:b/>
                <w:bCs/>
                <w:i/>
                <w:sz w:val="24"/>
                <w:szCs w:val="24"/>
                <w:lang w:val="en-GB"/>
              </w:rPr>
            </w:pPr>
            <w:r w:rsidRPr="00F74446">
              <w:rPr>
                <w:rFonts w:ascii="Times New Roman" w:hAnsi="Times New Roman"/>
                <w:b/>
                <w:bCs/>
                <w:i/>
                <w:sz w:val="24"/>
                <w:szCs w:val="24"/>
                <w:lang w:val="en-GB"/>
              </w:rPr>
              <w:t>Supporting fairness</w:t>
            </w:r>
          </w:p>
        </w:tc>
        <w:tc>
          <w:tcPr>
            <w:tcW w:w="4103" w:type="dxa"/>
          </w:tcPr>
          <w:p w:rsidR="00BA7819" w:rsidRPr="00F74446" w:rsidRDefault="00BA7819" w:rsidP="003216EF">
            <w:pPr>
              <w:spacing w:after="0" w:line="240" w:lineRule="auto"/>
              <w:jc w:val="center"/>
              <w:rPr>
                <w:rFonts w:ascii="Times New Roman" w:hAnsi="Times New Roman"/>
                <w:b/>
                <w:bCs/>
                <w:i/>
                <w:sz w:val="24"/>
                <w:szCs w:val="24"/>
                <w:lang w:val="en-GB"/>
              </w:rPr>
            </w:pPr>
            <w:r w:rsidRPr="00F74446">
              <w:rPr>
                <w:rFonts w:ascii="Times New Roman" w:hAnsi="Times New Roman"/>
                <w:b/>
                <w:bCs/>
                <w:i/>
                <w:sz w:val="24"/>
                <w:szCs w:val="24"/>
                <w:lang w:val="en-GB"/>
              </w:rPr>
              <w:t>Promoting nature</w:t>
            </w:r>
          </w:p>
        </w:tc>
      </w:tr>
      <w:tr w:rsidR="00BA7819" w:rsidRPr="00F74446" w:rsidTr="003216EF">
        <w:tc>
          <w:tcPr>
            <w:tcW w:w="2547" w:type="dxa"/>
            <w:vMerge w:val="restart"/>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lastRenderedPageBreak/>
              <w:t>Personal values</w:t>
            </w:r>
          </w:p>
        </w:tc>
        <w:tc>
          <w:tcPr>
            <w:tcW w:w="2268" w:type="dxa"/>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Equity</w:t>
            </w:r>
          </w:p>
        </w:tc>
        <w:tc>
          <w:tcPr>
            <w:tcW w:w="4103" w:type="dxa"/>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Natural environment (geosphere, biosphere, hydrosphere, cryosphere and atmosphere)</w:t>
            </w:r>
          </w:p>
        </w:tc>
      </w:tr>
      <w:tr w:rsidR="00BA7819" w:rsidRPr="00F74446" w:rsidTr="003216EF">
        <w:tc>
          <w:tcPr>
            <w:tcW w:w="2547" w:type="dxa"/>
            <w:vMerge/>
          </w:tcPr>
          <w:p w:rsidR="00BA7819" w:rsidRPr="00F74446" w:rsidRDefault="00BA7819" w:rsidP="003216EF">
            <w:pPr>
              <w:spacing w:after="0" w:line="240" w:lineRule="auto"/>
              <w:rPr>
                <w:rFonts w:ascii="Times New Roman" w:hAnsi="Times New Roman"/>
                <w:iCs/>
                <w:sz w:val="24"/>
                <w:szCs w:val="24"/>
                <w:lang w:val="en-GB"/>
              </w:rPr>
            </w:pPr>
          </w:p>
        </w:tc>
        <w:tc>
          <w:tcPr>
            <w:tcW w:w="2268" w:type="dxa"/>
            <w:vMerge w:val="restart"/>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Justice</w:t>
            </w:r>
          </w:p>
        </w:tc>
        <w:tc>
          <w:tcPr>
            <w:tcW w:w="4103" w:type="dxa"/>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Other species</w:t>
            </w:r>
          </w:p>
        </w:tc>
      </w:tr>
      <w:tr w:rsidR="00BA7819" w:rsidRPr="00F74446" w:rsidTr="003216EF">
        <w:tc>
          <w:tcPr>
            <w:tcW w:w="2547" w:type="dxa"/>
            <w:vMerge/>
          </w:tcPr>
          <w:p w:rsidR="00BA7819" w:rsidRPr="00F74446" w:rsidRDefault="00BA7819" w:rsidP="003216EF">
            <w:pPr>
              <w:spacing w:after="0" w:line="240" w:lineRule="auto"/>
              <w:rPr>
                <w:rFonts w:ascii="Times New Roman" w:hAnsi="Times New Roman"/>
                <w:iCs/>
                <w:sz w:val="24"/>
                <w:szCs w:val="24"/>
                <w:lang w:val="en-GB"/>
              </w:rPr>
            </w:pPr>
          </w:p>
        </w:tc>
        <w:tc>
          <w:tcPr>
            <w:tcW w:w="2268" w:type="dxa"/>
            <w:vMerge/>
          </w:tcPr>
          <w:p w:rsidR="00BA7819" w:rsidRPr="00F74446" w:rsidRDefault="00BA7819" w:rsidP="003216EF">
            <w:pPr>
              <w:spacing w:after="0" w:line="240" w:lineRule="auto"/>
              <w:rPr>
                <w:rFonts w:ascii="Times New Roman" w:hAnsi="Times New Roman"/>
                <w:iCs/>
                <w:sz w:val="24"/>
                <w:szCs w:val="24"/>
                <w:lang w:val="en-GB"/>
              </w:rPr>
            </w:pPr>
          </w:p>
        </w:tc>
        <w:tc>
          <w:tcPr>
            <w:tcW w:w="4103" w:type="dxa"/>
          </w:tcPr>
          <w:p w:rsidR="00BA7819" w:rsidRPr="00F74446" w:rsidRDefault="00BA7819" w:rsidP="003216EF">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Healthy and resilient ecosystems</w:t>
            </w:r>
          </w:p>
        </w:tc>
      </w:tr>
    </w:tbl>
    <w:p w:rsidR="00BA7819" w:rsidRPr="00F74446" w:rsidRDefault="00BA7819" w:rsidP="00BA7819">
      <w:pPr>
        <w:spacing w:after="0" w:line="240" w:lineRule="auto"/>
        <w:ind w:left="142"/>
        <w:rPr>
          <w:rFonts w:ascii="Times New Roman" w:hAnsi="Times New Roman"/>
          <w:iCs/>
          <w:sz w:val="24"/>
          <w:szCs w:val="24"/>
          <w:lang w:val="en-GB"/>
        </w:rPr>
      </w:pPr>
    </w:p>
    <w:p w:rsidR="00947BA1" w:rsidRPr="00F74446" w:rsidRDefault="003F6977" w:rsidP="00FE2392">
      <w:pPr>
        <w:pStyle w:val="BodyText3"/>
        <w:spacing w:after="0" w:line="240" w:lineRule="auto"/>
        <w:ind w:firstLine="567"/>
        <w:jc w:val="both"/>
        <w:rPr>
          <w:rFonts w:ascii="Times New Roman" w:hAnsi="Times New Roman"/>
          <w:iCs/>
          <w:sz w:val="28"/>
          <w:szCs w:val="28"/>
          <w:lang w:val="en-GB"/>
        </w:rPr>
      </w:pPr>
      <w:r w:rsidRPr="00F74446">
        <w:rPr>
          <w:rFonts w:ascii="Times New Roman" w:hAnsi="Times New Roman"/>
          <w:sz w:val="28"/>
          <w:szCs w:val="28"/>
          <w:lang w:val="en-GB"/>
        </w:rPr>
        <w:t xml:space="preserve">It is worth pointing that the analysis of the elements of the sustainable competence </w:t>
      </w:r>
      <w:r w:rsidRPr="00F74446">
        <w:rPr>
          <w:rFonts w:ascii="Times New Roman" w:hAnsi="Times New Roman"/>
          <w:sz w:val="28"/>
          <w:szCs w:val="28"/>
          <w:lang w:val="en-GB"/>
        </w:rPr>
        <w:t xml:space="preserve">elaborated by </w:t>
      </w:r>
      <w:r w:rsidRPr="00F74446">
        <w:rPr>
          <w:rFonts w:ascii="Times New Roman" w:eastAsiaTheme="minorHAnsi" w:hAnsi="Times New Roman" w:cstheme="minorBidi"/>
          <w:iCs/>
          <w:sz w:val="28"/>
          <w:szCs w:val="28"/>
          <w:lang w:val="en-GB"/>
        </w:rPr>
        <w:t xml:space="preserve">Bianchi, </w:t>
      </w:r>
      <w:proofErr w:type="spellStart"/>
      <w:r w:rsidRPr="00F74446">
        <w:rPr>
          <w:rFonts w:ascii="Times New Roman" w:eastAsiaTheme="minorHAnsi" w:hAnsi="Times New Roman" w:cstheme="minorBidi"/>
          <w:iCs/>
          <w:sz w:val="28"/>
          <w:szCs w:val="28"/>
          <w:lang w:val="en-GB"/>
        </w:rPr>
        <w:t>Pisiotis</w:t>
      </w:r>
      <w:proofErr w:type="spellEnd"/>
      <w:r w:rsidRPr="00F74446">
        <w:rPr>
          <w:rFonts w:ascii="Times New Roman" w:eastAsiaTheme="minorHAnsi" w:hAnsi="Times New Roman" w:cstheme="minorBidi"/>
          <w:iCs/>
          <w:sz w:val="28"/>
          <w:szCs w:val="28"/>
          <w:lang w:val="en-GB"/>
        </w:rPr>
        <w:t xml:space="preserve">, </w:t>
      </w:r>
      <w:r w:rsidRPr="00F74446">
        <w:rPr>
          <w:rFonts w:ascii="Times New Roman" w:hAnsi="Times New Roman"/>
          <w:iCs/>
          <w:sz w:val="28"/>
          <w:szCs w:val="28"/>
          <w:lang w:val="en-GB"/>
        </w:rPr>
        <w:t xml:space="preserve">&amp; </w:t>
      </w:r>
      <w:r w:rsidRPr="00F74446">
        <w:rPr>
          <w:rFonts w:ascii="Times New Roman" w:eastAsiaTheme="minorHAnsi" w:hAnsi="Times New Roman" w:cstheme="minorBidi"/>
          <w:iCs/>
          <w:sz w:val="28"/>
          <w:szCs w:val="28"/>
          <w:lang w:val="en-GB"/>
        </w:rPr>
        <w:t xml:space="preserve">Cabrera </w:t>
      </w:r>
      <w:proofErr w:type="spellStart"/>
      <w:r w:rsidRPr="00F74446">
        <w:rPr>
          <w:rFonts w:ascii="Times New Roman" w:eastAsiaTheme="minorHAnsi" w:hAnsi="Times New Roman" w:cstheme="minorBidi"/>
          <w:iCs/>
          <w:sz w:val="28"/>
          <w:szCs w:val="28"/>
          <w:lang w:val="en-GB"/>
        </w:rPr>
        <w:t>Giraldez</w:t>
      </w:r>
      <w:proofErr w:type="spellEnd"/>
      <w:r w:rsidRPr="00F74446">
        <w:rPr>
          <w:rFonts w:ascii="Times New Roman" w:eastAsiaTheme="minorHAnsi" w:hAnsi="Times New Roman" w:cstheme="minorBidi"/>
          <w:iCs/>
          <w:sz w:val="28"/>
          <w:szCs w:val="28"/>
          <w:lang w:val="en-GB"/>
        </w:rPr>
        <w:t xml:space="preserve"> (</w:t>
      </w:r>
      <w:r w:rsidRPr="00F74446">
        <w:rPr>
          <w:rFonts w:ascii="Times New Roman" w:hAnsi="Times New Roman"/>
          <w:iCs/>
          <w:sz w:val="28"/>
          <w:szCs w:val="28"/>
          <w:lang w:val="en-GB"/>
        </w:rPr>
        <w:t>2022)</w:t>
      </w:r>
      <w:r w:rsidRPr="00F74446">
        <w:rPr>
          <w:rFonts w:ascii="Times New Roman" w:hAnsi="Times New Roman"/>
          <w:iCs/>
          <w:sz w:val="28"/>
          <w:szCs w:val="28"/>
          <w:lang w:val="en-GB"/>
        </w:rPr>
        <w:t xml:space="preserve"> on the basis of the methodology of the present research, namely the system of the external and internal perspectives allows determining them as related to the internal perspective. In other words, these elements are defined as results. Therefore, the sustainability competence is presented in a static manner. It seems that each individual has to decide how to approach this competence. In this uncertain situation related to steps that </w:t>
      </w:r>
      <w:r w:rsidR="00947BA1" w:rsidRPr="00F74446">
        <w:rPr>
          <w:rFonts w:ascii="Times New Roman" w:hAnsi="Times New Roman"/>
          <w:iCs/>
          <w:sz w:val="28"/>
          <w:szCs w:val="28"/>
          <w:lang w:val="en-GB"/>
        </w:rPr>
        <w:t>could</w:t>
      </w:r>
      <w:r w:rsidRPr="00F74446">
        <w:rPr>
          <w:rFonts w:ascii="Times New Roman" w:hAnsi="Times New Roman"/>
          <w:iCs/>
          <w:sz w:val="28"/>
          <w:szCs w:val="28"/>
          <w:lang w:val="en-GB"/>
        </w:rPr>
        <w:t xml:space="preserve"> bring an individual to the desired result - being the sustainability competence, adult education </w:t>
      </w:r>
      <w:r w:rsidR="00947BA1" w:rsidRPr="00F74446">
        <w:rPr>
          <w:rFonts w:ascii="Times New Roman" w:hAnsi="Times New Roman"/>
          <w:iCs/>
          <w:sz w:val="28"/>
          <w:szCs w:val="28"/>
          <w:lang w:val="en-GB"/>
        </w:rPr>
        <w:t xml:space="preserve">may </w:t>
      </w:r>
      <w:r w:rsidRPr="00F74446">
        <w:rPr>
          <w:rFonts w:ascii="Times New Roman" w:hAnsi="Times New Roman"/>
          <w:iCs/>
          <w:sz w:val="28"/>
          <w:szCs w:val="28"/>
          <w:lang w:val="en-GB"/>
        </w:rPr>
        <w:t>perform an important</w:t>
      </w:r>
      <w:r w:rsidR="00947BA1" w:rsidRPr="00F74446">
        <w:rPr>
          <w:rFonts w:ascii="Times New Roman" w:hAnsi="Times New Roman"/>
          <w:iCs/>
          <w:sz w:val="28"/>
          <w:szCs w:val="28"/>
          <w:lang w:val="en-GB"/>
        </w:rPr>
        <w:t xml:space="preserve"> and active role. </w:t>
      </w:r>
    </w:p>
    <w:p w:rsidR="00FE2392" w:rsidRPr="00F74446" w:rsidRDefault="00947BA1" w:rsidP="00FE2392">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iCs/>
          <w:sz w:val="28"/>
          <w:szCs w:val="28"/>
          <w:lang w:val="en-GB"/>
        </w:rPr>
        <w:t xml:space="preserve">Adult education can be considered as the means of the development of individual’s sustainability competence. </w:t>
      </w:r>
      <w:r w:rsidR="003F6977" w:rsidRPr="00F74446">
        <w:rPr>
          <w:rFonts w:ascii="Times New Roman" w:hAnsi="Times New Roman"/>
          <w:sz w:val="28"/>
          <w:szCs w:val="28"/>
          <w:lang w:val="en-GB"/>
        </w:rPr>
        <w:t>Due to the guiding role of values</w:t>
      </w:r>
      <w:r w:rsidR="009218C6" w:rsidRPr="00F74446">
        <w:rPr>
          <w:rFonts w:ascii="Times New Roman" w:hAnsi="Times New Roman"/>
          <w:sz w:val="28"/>
          <w:szCs w:val="28"/>
          <w:lang w:val="en-GB"/>
        </w:rPr>
        <w:t>,</w:t>
      </w:r>
      <w:r w:rsidR="00FE2392" w:rsidRPr="00F74446">
        <w:rPr>
          <w:rFonts w:ascii="Times New Roman" w:hAnsi="Times New Roman"/>
          <w:sz w:val="28"/>
          <w:szCs w:val="28"/>
          <w:lang w:val="en-GB"/>
        </w:rPr>
        <w:t xml:space="preserve"> </w:t>
      </w:r>
      <w:r w:rsidR="003F6977" w:rsidRPr="00F74446">
        <w:rPr>
          <w:rFonts w:ascii="Times New Roman" w:hAnsi="Times New Roman"/>
          <w:sz w:val="28"/>
          <w:szCs w:val="28"/>
          <w:lang w:val="en-GB"/>
        </w:rPr>
        <w:t>they</w:t>
      </w:r>
      <w:r w:rsidR="00FE2392" w:rsidRPr="00F74446">
        <w:rPr>
          <w:rFonts w:ascii="Times New Roman" w:hAnsi="Times New Roman"/>
          <w:sz w:val="28"/>
          <w:szCs w:val="28"/>
          <w:lang w:val="en-GB"/>
        </w:rPr>
        <w:t xml:space="preserve"> are expected to be embedded into every subject</w:t>
      </w:r>
      <w:r w:rsidR="00FE2392" w:rsidRPr="00F74446">
        <w:rPr>
          <w:rFonts w:ascii="Times New Roman" w:hAnsi="Times New Roman"/>
          <w:sz w:val="28"/>
          <w:szCs w:val="28"/>
          <w:lang w:val="en-GB"/>
        </w:rPr>
        <w:t xml:space="preserve"> </w:t>
      </w:r>
      <w:r w:rsidR="00FE2392" w:rsidRPr="00F74446">
        <w:rPr>
          <w:rFonts w:ascii="Times New Roman" w:hAnsi="Times New Roman"/>
          <w:sz w:val="28"/>
          <w:szCs w:val="28"/>
          <w:lang w:val="en-GB"/>
        </w:rPr>
        <w:t>(OECD, 2019)</w:t>
      </w:r>
      <w:r w:rsidR="00FE2392" w:rsidRPr="00F74446">
        <w:rPr>
          <w:rFonts w:ascii="Times New Roman" w:hAnsi="Times New Roman"/>
          <w:sz w:val="28"/>
          <w:szCs w:val="28"/>
          <w:lang w:val="en-GB"/>
        </w:rPr>
        <w:t xml:space="preserve"> in adult education</w:t>
      </w:r>
      <w:r w:rsidR="00FE2392" w:rsidRPr="00F74446">
        <w:rPr>
          <w:rFonts w:ascii="Times New Roman" w:hAnsi="Times New Roman"/>
          <w:sz w:val="28"/>
          <w:szCs w:val="28"/>
          <w:lang w:val="en-GB"/>
        </w:rPr>
        <w:t xml:space="preserve">. </w:t>
      </w:r>
      <w:r w:rsidR="00DF64AE" w:rsidRPr="00F74446">
        <w:rPr>
          <w:rFonts w:ascii="Times New Roman" w:hAnsi="Times New Roman"/>
          <w:sz w:val="28"/>
          <w:szCs w:val="28"/>
          <w:lang w:val="en-GB"/>
        </w:rPr>
        <w:t xml:space="preserve">Individuals’ competencies and, consequently, values are </w:t>
      </w:r>
      <w:r w:rsidR="00FE2392" w:rsidRPr="00F74446">
        <w:rPr>
          <w:rFonts w:ascii="Times New Roman" w:hAnsi="Times New Roman"/>
          <w:sz w:val="28"/>
          <w:szCs w:val="28"/>
          <w:lang w:val="en-GB"/>
        </w:rPr>
        <w:t>at the</w:t>
      </w:r>
      <w:r w:rsidR="00DF64AE" w:rsidRPr="00F74446">
        <w:rPr>
          <w:rFonts w:ascii="Times New Roman" w:hAnsi="Times New Roman"/>
          <w:sz w:val="28"/>
          <w:szCs w:val="28"/>
          <w:lang w:val="en-GB"/>
        </w:rPr>
        <w:t xml:space="preserve"> </w:t>
      </w:r>
      <w:r w:rsidR="00FE2392" w:rsidRPr="00F74446">
        <w:rPr>
          <w:rFonts w:ascii="Times New Roman" w:hAnsi="Times New Roman"/>
          <w:sz w:val="28"/>
          <w:szCs w:val="28"/>
          <w:lang w:val="en-GB"/>
        </w:rPr>
        <w:t xml:space="preserve">centre of </w:t>
      </w:r>
      <w:r w:rsidR="00DF64AE" w:rsidRPr="00F74446">
        <w:rPr>
          <w:rFonts w:ascii="Times New Roman" w:hAnsi="Times New Roman"/>
          <w:sz w:val="28"/>
          <w:szCs w:val="28"/>
          <w:lang w:val="en-GB"/>
        </w:rPr>
        <w:t xml:space="preserve">their </w:t>
      </w:r>
      <w:r w:rsidR="00FE2392" w:rsidRPr="00F74446">
        <w:rPr>
          <w:rFonts w:ascii="Times New Roman" w:hAnsi="Times New Roman"/>
          <w:sz w:val="28"/>
          <w:szCs w:val="28"/>
          <w:lang w:val="en-GB"/>
        </w:rPr>
        <w:t>learning framework</w:t>
      </w:r>
      <w:r w:rsidR="00FE2392" w:rsidRPr="00F74446">
        <w:rPr>
          <w:rFonts w:ascii="Times New Roman" w:hAnsi="Times New Roman"/>
          <w:sz w:val="28"/>
          <w:szCs w:val="28"/>
          <w:lang w:val="en-GB"/>
        </w:rPr>
        <w:t xml:space="preserve"> (OECD, 2019)</w:t>
      </w:r>
      <w:r w:rsidR="00FE2392" w:rsidRPr="00F74446">
        <w:rPr>
          <w:rFonts w:ascii="Times New Roman" w:hAnsi="Times New Roman"/>
          <w:sz w:val="28"/>
          <w:szCs w:val="28"/>
          <w:lang w:val="en-GB"/>
        </w:rPr>
        <w:t>.</w:t>
      </w:r>
      <w:r w:rsidR="00DF64AE" w:rsidRPr="00F74446">
        <w:rPr>
          <w:rFonts w:ascii="Times New Roman" w:hAnsi="Times New Roman"/>
          <w:sz w:val="28"/>
          <w:szCs w:val="28"/>
          <w:lang w:val="en-GB"/>
        </w:rPr>
        <w:t xml:space="preserve"> While learning framework </w:t>
      </w:r>
      <w:r w:rsidR="00737A70" w:rsidRPr="00F74446">
        <w:rPr>
          <w:rFonts w:ascii="Times New Roman" w:hAnsi="Times New Roman"/>
          <w:sz w:val="28"/>
          <w:szCs w:val="28"/>
          <w:lang w:val="en-GB"/>
        </w:rPr>
        <w:t>refers</w:t>
      </w:r>
      <w:r w:rsidR="00DF64AE" w:rsidRPr="00F74446">
        <w:rPr>
          <w:rFonts w:ascii="Times New Roman" w:hAnsi="Times New Roman"/>
          <w:sz w:val="28"/>
          <w:szCs w:val="28"/>
          <w:lang w:val="en-GB"/>
        </w:rPr>
        <w:t xml:space="preserve"> to tools that </w:t>
      </w:r>
      <w:r w:rsidR="00737A70" w:rsidRPr="00F74446">
        <w:rPr>
          <w:rFonts w:ascii="Times New Roman" w:hAnsi="Times New Roman"/>
          <w:sz w:val="28"/>
          <w:szCs w:val="28"/>
          <w:lang w:val="en-GB"/>
        </w:rPr>
        <w:t>specify learning outcome (</w:t>
      </w:r>
      <w:r w:rsidR="00737A70" w:rsidRPr="00F74446">
        <w:rPr>
          <w:rFonts w:ascii="Times New Roman" w:eastAsia="Times New Roman" w:hAnsi="Times New Roman"/>
          <w:sz w:val="28"/>
          <w:szCs w:val="28"/>
          <w:lang w:val="en-GB" w:eastAsia="lv-LV"/>
        </w:rPr>
        <w:t xml:space="preserve">Travers, Jankowski, </w:t>
      </w:r>
      <w:proofErr w:type="spellStart"/>
      <w:r w:rsidR="00737A70" w:rsidRPr="00F74446">
        <w:rPr>
          <w:rFonts w:ascii="Times New Roman" w:eastAsia="Times New Roman" w:hAnsi="Times New Roman"/>
          <w:sz w:val="28"/>
          <w:szCs w:val="28"/>
          <w:lang w:val="en-GB" w:eastAsia="lv-LV"/>
        </w:rPr>
        <w:t>Bushway</w:t>
      </w:r>
      <w:proofErr w:type="spellEnd"/>
      <w:r w:rsidR="00737A70" w:rsidRPr="00F74446">
        <w:rPr>
          <w:rFonts w:ascii="Times New Roman" w:eastAsia="Times New Roman" w:hAnsi="Times New Roman"/>
          <w:sz w:val="28"/>
          <w:szCs w:val="28"/>
          <w:lang w:val="en-GB" w:eastAsia="lv-LV"/>
        </w:rPr>
        <w:t>,</w:t>
      </w:r>
      <w:r w:rsidR="00737A70" w:rsidRPr="00F74446">
        <w:rPr>
          <w:rFonts w:ascii="Times New Roman" w:eastAsia="Times New Roman" w:hAnsi="Times New Roman"/>
          <w:sz w:val="28"/>
          <w:szCs w:val="28"/>
          <w:lang w:val="en-GB" w:eastAsia="lv-LV"/>
        </w:rPr>
        <w:t xml:space="preserve"> &amp; Duncan, 2019)</w:t>
      </w:r>
      <w:r w:rsidR="00737A70" w:rsidRPr="00F74446">
        <w:rPr>
          <w:rFonts w:ascii="Times New Roman" w:eastAsia="Times New Roman" w:hAnsi="Times New Roman"/>
          <w:sz w:val="28"/>
          <w:szCs w:val="28"/>
          <w:lang w:val="en-GB" w:eastAsia="lv-LV"/>
        </w:rPr>
        <w:t>, sustainability value framework is based on framework understanding as the unity of concepts used for a particular study/work/field/etc (</w:t>
      </w:r>
      <w:r w:rsidR="00737A70" w:rsidRPr="00F74446">
        <w:rPr>
          <w:rFonts w:ascii="Times New Roman" w:eastAsia="Times New Roman" w:hAnsi="Times New Roman"/>
          <w:sz w:val="28"/>
          <w:szCs w:val="28"/>
          <w:lang w:val="en-GB" w:eastAsia="lv-LV"/>
        </w:rPr>
        <w:t>Ahrens</w:t>
      </w:r>
      <w:r w:rsidR="00737A70" w:rsidRPr="00F74446">
        <w:rPr>
          <w:rFonts w:ascii="Times New Roman" w:eastAsia="Times New Roman" w:hAnsi="Times New Roman"/>
          <w:sz w:val="28"/>
          <w:szCs w:val="28"/>
          <w:lang w:val="en-GB" w:eastAsia="lv-LV"/>
        </w:rPr>
        <w:t xml:space="preserve"> &amp; </w:t>
      </w:r>
      <w:proofErr w:type="spellStart"/>
      <w:r w:rsidR="00737A70" w:rsidRPr="00F74446">
        <w:rPr>
          <w:rFonts w:ascii="Times New Roman" w:eastAsia="Times New Roman" w:hAnsi="Times New Roman"/>
          <w:sz w:val="28"/>
          <w:szCs w:val="28"/>
          <w:lang w:val="en-GB" w:eastAsia="lv-LV"/>
        </w:rPr>
        <w:t>Zaščerinska</w:t>
      </w:r>
      <w:proofErr w:type="spellEnd"/>
      <w:r w:rsidR="00737A70" w:rsidRPr="00F74446">
        <w:rPr>
          <w:rFonts w:ascii="Times New Roman" w:eastAsia="Times New Roman" w:hAnsi="Times New Roman"/>
          <w:sz w:val="28"/>
          <w:szCs w:val="28"/>
          <w:lang w:val="en-GB" w:eastAsia="lv-LV"/>
        </w:rPr>
        <w:t>, 2014).</w:t>
      </w:r>
      <w:r w:rsidR="0004476D" w:rsidRPr="00F74446">
        <w:rPr>
          <w:rFonts w:ascii="Times New Roman" w:eastAsia="Times New Roman" w:hAnsi="Times New Roman"/>
          <w:sz w:val="28"/>
          <w:szCs w:val="28"/>
          <w:lang w:val="en-GB" w:eastAsia="lv-LV"/>
        </w:rPr>
        <w:t xml:space="preserve"> Hence, </w:t>
      </w:r>
      <w:r w:rsidR="0004476D" w:rsidRPr="00F74446">
        <w:rPr>
          <w:rFonts w:ascii="Times New Roman" w:eastAsia="Times New Roman" w:hAnsi="Times New Roman"/>
          <w:sz w:val="28"/>
          <w:szCs w:val="28"/>
          <w:lang w:val="en-GB" w:eastAsia="lv-LV"/>
        </w:rPr>
        <w:t>sustainability value framework</w:t>
      </w:r>
      <w:r w:rsidR="0004476D" w:rsidRPr="00F74446">
        <w:rPr>
          <w:rFonts w:ascii="Times New Roman" w:eastAsia="Times New Roman" w:hAnsi="Times New Roman"/>
          <w:sz w:val="28"/>
          <w:szCs w:val="28"/>
          <w:lang w:val="en-GB" w:eastAsia="lv-LV"/>
        </w:rPr>
        <w:t xml:space="preserve"> is defined as </w:t>
      </w:r>
      <w:r w:rsidR="00737A70" w:rsidRPr="00F74446">
        <w:rPr>
          <w:rFonts w:ascii="Times New Roman" w:eastAsia="Times New Roman" w:hAnsi="Times New Roman"/>
          <w:sz w:val="28"/>
          <w:szCs w:val="28"/>
          <w:lang w:val="en-GB" w:eastAsia="lv-LV"/>
        </w:rPr>
        <w:t>the unity of values related to sustainability</w:t>
      </w:r>
      <w:r w:rsidR="00C81682" w:rsidRPr="00F74446">
        <w:rPr>
          <w:rFonts w:ascii="Times New Roman" w:eastAsia="Times New Roman" w:hAnsi="Times New Roman"/>
          <w:sz w:val="28"/>
          <w:szCs w:val="28"/>
          <w:lang w:val="en-GB" w:eastAsia="lv-LV"/>
        </w:rPr>
        <w:t xml:space="preserve"> and, consequently, sustainable development</w:t>
      </w:r>
      <w:r w:rsidR="00737A70" w:rsidRPr="00F74446">
        <w:rPr>
          <w:rFonts w:ascii="Times New Roman" w:eastAsia="Times New Roman" w:hAnsi="Times New Roman"/>
          <w:sz w:val="28"/>
          <w:szCs w:val="28"/>
          <w:lang w:val="en-GB" w:eastAsia="lv-LV"/>
        </w:rPr>
        <w:t>.</w:t>
      </w:r>
      <w:r w:rsidR="0004476D" w:rsidRPr="00F74446">
        <w:rPr>
          <w:rFonts w:ascii="Times New Roman" w:eastAsia="Times New Roman" w:hAnsi="Times New Roman"/>
          <w:sz w:val="28"/>
          <w:szCs w:val="28"/>
          <w:lang w:val="en-GB" w:eastAsia="lv-LV"/>
        </w:rPr>
        <w:t xml:space="preserve"> </w:t>
      </w:r>
    </w:p>
    <w:p w:rsidR="008E4D50" w:rsidRPr="00F74446" w:rsidRDefault="008E4D50" w:rsidP="00107CB3">
      <w:pPr>
        <w:pStyle w:val="BodyText3"/>
        <w:spacing w:after="0" w:line="240" w:lineRule="auto"/>
        <w:ind w:firstLine="567"/>
        <w:jc w:val="both"/>
        <w:rPr>
          <w:rFonts w:ascii="Times New Roman" w:eastAsia="Times New Roman" w:hAnsi="Times New Roman"/>
          <w:sz w:val="28"/>
          <w:szCs w:val="28"/>
          <w:lang w:val="en-GB" w:eastAsia="lv-LV"/>
        </w:rPr>
      </w:pPr>
      <w:r w:rsidRPr="00F74446">
        <w:rPr>
          <w:rFonts w:ascii="Times New Roman" w:hAnsi="Times New Roman"/>
          <w:bCs/>
          <w:sz w:val="28"/>
          <w:szCs w:val="28"/>
          <w:lang w:val="en-GB"/>
        </w:rPr>
        <w:t>Our search for a framework of sustainability values led us to the list of</w:t>
      </w:r>
      <w:r w:rsidR="00107CB3" w:rsidRPr="00F74446">
        <w:rPr>
          <w:rFonts w:ascii="Times New Roman" w:hAnsi="Times New Roman"/>
          <w:bCs/>
          <w:sz w:val="28"/>
          <w:szCs w:val="28"/>
          <w:lang w:val="en-GB"/>
        </w:rPr>
        <w:t xml:space="preserve"> sustainability values for children </w:t>
      </w:r>
      <w:r w:rsidRPr="00F74446">
        <w:rPr>
          <w:rFonts w:ascii="Times New Roman" w:hAnsi="Times New Roman"/>
          <w:bCs/>
          <w:sz w:val="28"/>
          <w:szCs w:val="28"/>
          <w:lang w:val="en-GB"/>
        </w:rPr>
        <w:t>developed</w:t>
      </w:r>
      <w:r w:rsidR="00107CB3" w:rsidRPr="00F74446">
        <w:rPr>
          <w:rFonts w:ascii="Times New Roman" w:hAnsi="Times New Roman"/>
          <w:bCs/>
          <w:sz w:val="28"/>
          <w:szCs w:val="28"/>
          <w:lang w:val="en-GB"/>
        </w:rPr>
        <w:t xml:space="preserve"> by </w:t>
      </w:r>
      <w:r w:rsidR="00107CB3" w:rsidRPr="00F74446">
        <w:rPr>
          <w:rFonts w:ascii="Times New Roman" w:eastAsia="Times New Roman" w:hAnsi="Times New Roman"/>
          <w:sz w:val="28"/>
          <w:szCs w:val="28"/>
          <w:lang w:val="en-GB" w:eastAsia="lv-LV"/>
        </w:rPr>
        <w:t>Barreto</w:t>
      </w:r>
      <w:r w:rsidR="00107CB3" w:rsidRPr="00F74446">
        <w:rPr>
          <w:rFonts w:ascii="Times New Roman" w:hAnsi="Times New Roman"/>
          <w:sz w:val="28"/>
          <w:szCs w:val="28"/>
          <w:lang w:val="en-GB" w:eastAsia="lv-LV"/>
        </w:rPr>
        <w:t xml:space="preserve"> et.</w:t>
      </w:r>
      <w:r w:rsidRPr="00F74446">
        <w:rPr>
          <w:rFonts w:ascii="Times New Roman" w:hAnsi="Times New Roman"/>
          <w:sz w:val="28"/>
          <w:szCs w:val="28"/>
          <w:lang w:val="en-GB" w:eastAsia="lv-LV"/>
        </w:rPr>
        <w:t>a</w:t>
      </w:r>
      <w:r w:rsidR="00107CB3" w:rsidRPr="00F74446">
        <w:rPr>
          <w:rFonts w:ascii="Times New Roman" w:hAnsi="Times New Roman"/>
          <w:sz w:val="28"/>
          <w:szCs w:val="28"/>
          <w:lang w:val="en-GB" w:eastAsia="lv-LV"/>
        </w:rPr>
        <w:t>l.</w:t>
      </w:r>
      <w:r w:rsidR="00107CB3" w:rsidRPr="00F74446">
        <w:rPr>
          <w:rFonts w:ascii="Times New Roman" w:eastAsia="Times New Roman" w:hAnsi="Times New Roman"/>
          <w:sz w:val="28"/>
          <w:szCs w:val="28"/>
          <w:lang w:val="en-GB" w:eastAsia="lv-LV"/>
        </w:rPr>
        <w:t xml:space="preserve"> (2013)</w:t>
      </w:r>
      <w:r w:rsidRPr="00F74446">
        <w:rPr>
          <w:rFonts w:ascii="Times New Roman" w:eastAsia="Times New Roman" w:hAnsi="Times New Roman"/>
          <w:sz w:val="28"/>
          <w:szCs w:val="28"/>
          <w:lang w:val="en-GB" w:eastAsia="lv-LV"/>
        </w:rPr>
        <w:t>. The list of sustainability values encompasses the following categories (</w:t>
      </w:r>
      <w:r w:rsidRPr="00F74446">
        <w:rPr>
          <w:rFonts w:ascii="Times New Roman" w:eastAsia="Times New Roman" w:hAnsi="Times New Roman"/>
          <w:sz w:val="28"/>
          <w:szCs w:val="28"/>
          <w:lang w:val="en-GB" w:eastAsia="lv-LV"/>
        </w:rPr>
        <w:t>Barreto</w:t>
      </w:r>
      <w:r w:rsidRPr="00F74446">
        <w:rPr>
          <w:rFonts w:ascii="Times New Roman" w:hAnsi="Times New Roman"/>
          <w:sz w:val="28"/>
          <w:szCs w:val="28"/>
          <w:lang w:val="en-GB" w:eastAsia="lv-LV"/>
        </w:rPr>
        <w:t xml:space="preserve"> et.al.</w:t>
      </w:r>
      <w:r w:rsidRPr="00F74446">
        <w:rPr>
          <w:rFonts w:ascii="Times New Roman" w:hAnsi="Times New Roman"/>
          <w:sz w:val="28"/>
          <w:szCs w:val="28"/>
          <w:lang w:val="en-GB" w:eastAsia="lv-LV"/>
        </w:rPr>
        <w:t>,</w:t>
      </w:r>
      <w:r w:rsidRPr="00F74446">
        <w:rPr>
          <w:rFonts w:ascii="Times New Roman" w:eastAsia="Times New Roman" w:hAnsi="Times New Roman"/>
          <w:sz w:val="28"/>
          <w:szCs w:val="28"/>
          <w:lang w:val="en-GB" w:eastAsia="lv-LV"/>
        </w:rPr>
        <w:t xml:space="preserve"> 2013)</w:t>
      </w:r>
      <w:r w:rsidRPr="00F74446">
        <w:rPr>
          <w:rFonts w:ascii="Times New Roman" w:eastAsia="Times New Roman" w:hAnsi="Times New Roman"/>
          <w:sz w:val="28"/>
          <w:szCs w:val="28"/>
          <w:lang w:val="en-GB" w:eastAsia="lv-LV"/>
        </w:rPr>
        <w:t xml:space="preserve">: </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Resources,</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Knowledge,</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Feelings,</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Community,</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Environment, and</w:t>
      </w:r>
    </w:p>
    <w:p w:rsidR="008E4D50" w:rsidRPr="00F74446" w:rsidRDefault="008E4D50" w:rsidP="008E4D50">
      <w:pPr>
        <w:pStyle w:val="BodyText3"/>
        <w:numPr>
          <w:ilvl w:val="0"/>
          <w:numId w:val="26"/>
        </w:numPr>
        <w:spacing w:after="0" w:line="240" w:lineRule="auto"/>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Myself.</w:t>
      </w:r>
    </w:p>
    <w:p w:rsidR="00107CB3" w:rsidRPr="00F74446" w:rsidRDefault="00A84138" w:rsidP="00107CB3">
      <w:pPr>
        <w:pStyle w:val="BodyText3"/>
        <w:spacing w:after="0" w:line="240" w:lineRule="auto"/>
        <w:ind w:firstLine="567"/>
        <w:jc w:val="both"/>
        <w:rPr>
          <w:rFonts w:ascii="Times New Roman" w:hAnsi="Times New Roman"/>
          <w:sz w:val="28"/>
          <w:szCs w:val="28"/>
          <w:lang w:val="en-GB" w:eastAsia="lv-LV"/>
        </w:rPr>
      </w:pPr>
      <w:r w:rsidRPr="00F74446">
        <w:rPr>
          <w:rFonts w:ascii="Times New Roman" w:hAnsi="Times New Roman"/>
          <w:sz w:val="28"/>
          <w:szCs w:val="28"/>
          <w:lang w:val="en-GB" w:eastAsia="lv-LV"/>
        </w:rPr>
        <w:t>Detailed analysis of the sustainability values created</w:t>
      </w:r>
      <w:r w:rsidRPr="00F74446">
        <w:rPr>
          <w:rFonts w:ascii="Times New Roman" w:hAnsi="Times New Roman"/>
          <w:sz w:val="28"/>
          <w:szCs w:val="28"/>
          <w:lang w:val="en-GB" w:eastAsia="lv-LV"/>
        </w:rPr>
        <w:t xml:space="preserve"> </w:t>
      </w:r>
      <w:r w:rsidRPr="00F74446">
        <w:rPr>
          <w:rFonts w:ascii="Times New Roman" w:hAnsi="Times New Roman"/>
          <w:bCs/>
          <w:sz w:val="28"/>
          <w:szCs w:val="28"/>
          <w:lang w:val="en-GB"/>
        </w:rPr>
        <w:t xml:space="preserve">by </w:t>
      </w:r>
      <w:r w:rsidRPr="00F74446">
        <w:rPr>
          <w:rFonts w:ascii="Times New Roman" w:eastAsia="Times New Roman" w:hAnsi="Times New Roman"/>
          <w:sz w:val="28"/>
          <w:szCs w:val="28"/>
          <w:lang w:val="en-GB" w:eastAsia="lv-LV"/>
        </w:rPr>
        <w:t>Barreto</w:t>
      </w:r>
      <w:r w:rsidRPr="00F74446">
        <w:rPr>
          <w:rFonts w:ascii="Times New Roman" w:hAnsi="Times New Roman"/>
          <w:sz w:val="28"/>
          <w:szCs w:val="28"/>
          <w:lang w:val="en-GB" w:eastAsia="lv-LV"/>
        </w:rPr>
        <w:t xml:space="preserve"> et.al.</w:t>
      </w:r>
      <w:r w:rsidRPr="00F74446">
        <w:rPr>
          <w:rFonts w:ascii="Times New Roman" w:eastAsia="Times New Roman" w:hAnsi="Times New Roman"/>
          <w:sz w:val="28"/>
          <w:szCs w:val="28"/>
          <w:lang w:val="en-GB" w:eastAsia="lv-LV"/>
        </w:rPr>
        <w:t xml:space="preserve"> (2013)</w:t>
      </w:r>
      <w:r w:rsidRPr="00F74446">
        <w:rPr>
          <w:rFonts w:ascii="Times New Roman" w:eastAsia="Times New Roman" w:hAnsi="Times New Roman"/>
          <w:sz w:val="28"/>
          <w:szCs w:val="28"/>
          <w:lang w:val="en-GB" w:eastAsia="lv-LV"/>
        </w:rPr>
        <w:t xml:space="preserve"> reveal</w:t>
      </w:r>
      <w:r w:rsidR="00947BA1" w:rsidRPr="00F74446">
        <w:rPr>
          <w:rFonts w:ascii="Times New Roman" w:eastAsia="Times New Roman" w:hAnsi="Times New Roman"/>
          <w:sz w:val="28"/>
          <w:szCs w:val="28"/>
          <w:lang w:val="en-GB" w:eastAsia="lv-LV"/>
        </w:rPr>
        <w:t>s</w:t>
      </w:r>
      <w:r w:rsidRPr="00F74446">
        <w:rPr>
          <w:rFonts w:ascii="Times New Roman" w:eastAsia="Times New Roman" w:hAnsi="Times New Roman"/>
          <w:sz w:val="28"/>
          <w:szCs w:val="28"/>
          <w:lang w:val="en-GB" w:eastAsia="lv-LV"/>
        </w:rPr>
        <w:t xml:space="preserve"> that the authors included both sustainability processes and sustainability results in their list. </w:t>
      </w:r>
      <w:r w:rsidR="00947BA1" w:rsidRPr="00F74446">
        <w:rPr>
          <w:rFonts w:ascii="Times New Roman" w:eastAsia="Times New Roman" w:hAnsi="Times New Roman"/>
          <w:sz w:val="28"/>
          <w:szCs w:val="28"/>
          <w:lang w:val="en-GB" w:eastAsia="lv-LV"/>
        </w:rPr>
        <w:t xml:space="preserve">The list of sustainability values is a mixture of </w:t>
      </w:r>
      <w:r w:rsidR="00947BA1" w:rsidRPr="00F74446">
        <w:rPr>
          <w:rFonts w:ascii="Times New Roman" w:eastAsia="Times New Roman" w:hAnsi="Times New Roman"/>
          <w:sz w:val="28"/>
          <w:szCs w:val="28"/>
          <w:lang w:val="en-GB" w:eastAsia="lv-LV"/>
        </w:rPr>
        <w:t>sustainability processes and sustainability results</w:t>
      </w:r>
      <w:r w:rsidR="00947BA1" w:rsidRPr="00F74446">
        <w:rPr>
          <w:rFonts w:ascii="Times New Roman" w:eastAsia="Times New Roman" w:hAnsi="Times New Roman"/>
          <w:sz w:val="28"/>
          <w:szCs w:val="28"/>
          <w:lang w:val="en-GB" w:eastAsia="lv-LV"/>
        </w:rPr>
        <w:t>. T</w:t>
      </w:r>
      <w:r w:rsidRPr="00F74446">
        <w:rPr>
          <w:rFonts w:ascii="Times New Roman" w:eastAsia="Times New Roman" w:hAnsi="Times New Roman"/>
          <w:sz w:val="28"/>
          <w:szCs w:val="28"/>
          <w:lang w:val="en-GB" w:eastAsia="lv-LV"/>
        </w:rPr>
        <w:t>he authors did not specify th</w:t>
      </w:r>
      <w:r w:rsidR="00947BA1" w:rsidRPr="00F74446">
        <w:rPr>
          <w:rFonts w:ascii="Times New Roman" w:eastAsia="Times New Roman" w:hAnsi="Times New Roman"/>
          <w:sz w:val="28"/>
          <w:szCs w:val="28"/>
          <w:lang w:val="en-GB" w:eastAsia="lv-LV"/>
        </w:rPr>
        <w:t>ose</w:t>
      </w:r>
      <w:r w:rsidRPr="00F74446">
        <w:rPr>
          <w:rFonts w:ascii="Times New Roman" w:eastAsia="Times New Roman" w:hAnsi="Times New Roman"/>
          <w:sz w:val="28"/>
          <w:szCs w:val="28"/>
          <w:lang w:val="en-GB" w:eastAsia="lv-LV"/>
        </w:rPr>
        <w:t xml:space="preserve"> in the values’ descriptions. </w:t>
      </w:r>
      <w:r w:rsidR="008E4D50" w:rsidRPr="00F74446">
        <w:rPr>
          <w:rFonts w:ascii="Times New Roman" w:hAnsi="Times New Roman"/>
          <w:sz w:val="28"/>
          <w:szCs w:val="28"/>
          <w:lang w:val="en-GB" w:eastAsia="lv-LV"/>
        </w:rPr>
        <w:t xml:space="preserve">Table 2 </w:t>
      </w:r>
      <w:r w:rsidRPr="00F74446">
        <w:rPr>
          <w:rFonts w:ascii="Times New Roman" w:hAnsi="Times New Roman"/>
          <w:sz w:val="28"/>
          <w:szCs w:val="28"/>
          <w:lang w:val="en-GB" w:eastAsia="lv-LV"/>
        </w:rPr>
        <w:t>reflects</w:t>
      </w:r>
      <w:r w:rsidR="008E4D50" w:rsidRPr="00F74446">
        <w:rPr>
          <w:rFonts w:ascii="Times New Roman" w:hAnsi="Times New Roman"/>
          <w:sz w:val="28"/>
          <w:szCs w:val="28"/>
          <w:lang w:val="en-GB" w:eastAsia="lv-LV"/>
        </w:rPr>
        <w:t xml:space="preserve"> the list of sustainability values</w:t>
      </w:r>
      <w:r w:rsidR="00D62180" w:rsidRPr="00F74446">
        <w:rPr>
          <w:rFonts w:ascii="Times New Roman" w:hAnsi="Times New Roman"/>
          <w:sz w:val="28"/>
          <w:szCs w:val="28"/>
          <w:lang w:val="en-GB" w:eastAsia="lv-LV"/>
        </w:rPr>
        <w:t xml:space="preserve"> proposed </w:t>
      </w:r>
      <w:r w:rsidR="00D62180" w:rsidRPr="00F74446">
        <w:rPr>
          <w:rFonts w:ascii="Times New Roman" w:hAnsi="Times New Roman"/>
          <w:bCs/>
          <w:sz w:val="28"/>
          <w:szCs w:val="28"/>
          <w:lang w:val="en-GB"/>
        </w:rPr>
        <w:t xml:space="preserve">by </w:t>
      </w:r>
      <w:r w:rsidR="00D62180" w:rsidRPr="00F74446">
        <w:rPr>
          <w:rFonts w:ascii="Times New Roman" w:eastAsia="Times New Roman" w:hAnsi="Times New Roman"/>
          <w:sz w:val="28"/>
          <w:szCs w:val="28"/>
          <w:lang w:val="en-GB" w:eastAsia="lv-LV"/>
        </w:rPr>
        <w:t>Barreto</w:t>
      </w:r>
      <w:r w:rsidR="00D62180" w:rsidRPr="00F74446">
        <w:rPr>
          <w:rFonts w:ascii="Times New Roman" w:hAnsi="Times New Roman"/>
          <w:sz w:val="28"/>
          <w:szCs w:val="28"/>
          <w:lang w:val="en-GB" w:eastAsia="lv-LV"/>
        </w:rPr>
        <w:t xml:space="preserve"> et.al.</w:t>
      </w:r>
      <w:r w:rsidR="00D62180" w:rsidRPr="00F74446">
        <w:rPr>
          <w:rFonts w:ascii="Times New Roman" w:eastAsia="Times New Roman" w:hAnsi="Times New Roman"/>
          <w:sz w:val="28"/>
          <w:szCs w:val="28"/>
          <w:lang w:val="en-GB" w:eastAsia="lv-LV"/>
        </w:rPr>
        <w:t xml:space="preserve"> (2013)</w:t>
      </w:r>
      <w:r w:rsidR="00D62180" w:rsidRPr="00F74446">
        <w:rPr>
          <w:rFonts w:ascii="Times New Roman" w:eastAsia="Times New Roman" w:hAnsi="Times New Roman"/>
          <w:sz w:val="28"/>
          <w:szCs w:val="28"/>
          <w:lang w:val="en-GB" w:eastAsia="lv-LV"/>
        </w:rPr>
        <w:t xml:space="preserve"> for children</w:t>
      </w:r>
      <w:r w:rsidRPr="00F74446">
        <w:rPr>
          <w:rFonts w:ascii="Times New Roman" w:eastAsia="Times New Roman" w:hAnsi="Times New Roman"/>
          <w:sz w:val="28"/>
          <w:szCs w:val="28"/>
          <w:lang w:val="en-GB" w:eastAsia="lv-LV"/>
        </w:rPr>
        <w:t xml:space="preserve"> in the light of the system of the external and internal perspectives</w:t>
      </w:r>
      <w:r w:rsidR="008E4D50" w:rsidRPr="00F74446">
        <w:rPr>
          <w:rFonts w:ascii="Times New Roman" w:hAnsi="Times New Roman"/>
          <w:sz w:val="28"/>
          <w:szCs w:val="28"/>
          <w:lang w:val="en-GB" w:eastAsia="lv-LV"/>
        </w:rPr>
        <w:t>.</w:t>
      </w:r>
    </w:p>
    <w:p w:rsidR="00107CB3" w:rsidRPr="00F74446" w:rsidRDefault="00107CB3" w:rsidP="00EE4999">
      <w:pPr>
        <w:pStyle w:val="BodyText3"/>
        <w:spacing w:after="0" w:line="240" w:lineRule="auto"/>
        <w:ind w:firstLine="567"/>
        <w:jc w:val="both"/>
        <w:rPr>
          <w:rFonts w:ascii="Times New Roman" w:hAnsi="Times New Roman"/>
          <w:sz w:val="28"/>
          <w:szCs w:val="28"/>
          <w:lang w:val="en-GB"/>
        </w:rPr>
      </w:pPr>
    </w:p>
    <w:p w:rsidR="008E4D50" w:rsidRPr="00F74446" w:rsidRDefault="008E4D50" w:rsidP="008E4D50">
      <w:pPr>
        <w:pStyle w:val="ListParagraph"/>
        <w:ind w:left="927" w:hanging="927"/>
        <w:jc w:val="center"/>
        <w:rPr>
          <w:b/>
          <w:i/>
          <w:sz w:val="24"/>
          <w:szCs w:val="24"/>
          <w:lang w:val="en-GB"/>
        </w:rPr>
      </w:pPr>
      <w:r w:rsidRPr="00F74446">
        <w:rPr>
          <w:i/>
          <w:sz w:val="24"/>
          <w:szCs w:val="24"/>
          <w:lang w:val="en-GB"/>
        </w:rPr>
        <w:lastRenderedPageBreak/>
        <w:t xml:space="preserve">Table </w:t>
      </w:r>
      <w:r w:rsidRPr="00F74446">
        <w:rPr>
          <w:i/>
          <w:sz w:val="24"/>
          <w:szCs w:val="24"/>
          <w:lang w:val="en-GB"/>
        </w:rPr>
        <w:t>2</w:t>
      </w:r>
      <w:r w:rsidRPr="00F74446">
        <w:rPr>
          <w:i/>
          <w:sz w:val="24"/>
          <w:szCs w:val="24"/>
          <w:lang w:val="en-GB"/>
        </w:rPr>
        <w:t xml:space="preserve"> </w:t>
      </w:r>
      <w:r w:rsidR="00A84138" w:rsidRPr="00F74446">
        <w:rPr>
          <w:b/>
          <w:bCs/>
          <w:i/>
          <w:sz w:val="24"/>
          <w:szCs w:val="24"/>
          <w:lang w:val="en-GB"/>
        </w:rPr>
        <w:t>S</w:t>
      </w:r>
      <w:r w:rsidRPr="00F74446">
        <w:rPr>
          <w:b/>
          <w:bCs/>
          <w:i/>
          <w:sz w:val="24"/>
          <w:szCs w:val="24"/>
          <w:lang w:val="en-GB"/>
        </w:rPr>
        <w:t>ustainability values</w:t>
      </w:r>
      <w:r w:rsidR="00A84138" w:rsidRPr="00F74446">
        <w:rPr>
          <w:b/>
          <w:bCs/>
          <w:i/>
          <w:sz w:val="24"/>
          <w:szCs w:val="24"/>
          <w:lang w:val="en-GB"/>
        </w:rPr>
        <w:t xml:space="preserve"> in the light the external and internal perspectives</w:t>
      </w:r>
      <w:r w:rsidRPr="00F74446">
        <w:rPr>
          <w:i/>
          <w:sz w:val="24"/>
          <w:szCs w:val="24"/>
          <w:lang w:val="en-GB"/>
        </w:rPr>
        <w:t xml:space="preserve"> </w:t>
      </w:r>
      <w:r w:rsidRPr="00F74446">
        <w:rPr>
          <w:i/>
          <w:sz w:val="24"/>
          <w:szCs w:val="24"/>
          <w:lang w:val="en-GB"/>
        </w:rPr>
        <w:t>(</w:t>
      </w:r>
      <w:r w:rsidRPr="00F74446">
        <w:rPr>
          <w:i/>
          <w:sz w:val="24"/>
          <w:szCs w:val="24"/>
          <w:lang w:val="en-GB"/>
        </w:rPr>
        <w:t xml:space="preserve">adapted from </w:t>
      </w:r>
      <w:r w:rsidRPr="00F74446">
        <w:rPr>
          <w:i/>
          <w:iCs/>
          <w:sz w:val="24"/>
          <w:szCs w:val="24"/>
          <w:lang w:val="en-GB"/>
        </w:rPr>
        <w:t>Barreto et.al.</w:t>
      </w:r>
      <w:r w:rsidRPr="00F74446">
        <w:rPr>
          <w:i/>
          <w:iCs/>
          <w:sz w:val="24"/>
          <w:szCs w:val="24"/>
          <w:lang w:val="en-GB"/>
        </w:rPr>
        <w:t>,</w:t>
      </w:r>
      <w:r w:rsidRPr="00F74446">
        <w:rPr>
          <w:i/>
          <w:iCs/>
          <w:sz w:val="24"/>
          <w:szCs w:val="24"/>
          <w:lang w:val="en-GB"/>
        </w:rPr>
        <w:t xml:space="preserve"> 2013</w:t>
      </w:r>
      <w:r w:rsidR="00A84138" w:rsidRPr="00F74446">
        <w:rPr>
          <w:i/>
          <w:iCs/>
          <w:sz w:val="24"/>
          <w:szCs w:val="24"/>
          <w:lang w:val="en-GB"/>
        </w:rPr>
        <w:t xml:space="preserve"> and extended by the authors</w:t>
      </w:r>
      <w:r w:rsidRPr="00F74446">
        <w:rPr>
          <w:i/>
          <w:iCs/>
          <w:sz w:val="24"/>
          <w:szCs w:val="24"/>
          <w:lang w:val="en-GB"/>
        </w:rPr>
        <w:t>)</w:t>
      </w:r>
    </w:p>
    <w:p w:rsidR="008E4D50" w:rsidRPr="00F74446" w:rsidRDefault="008E4D50" w:rsidP="008E4D50">
      <w:pPr>
        <w:spacing w:after="0" w:line="240" w:lineRule="auto"/>
        <w:ind w:left="142"/>
        <w:rPr>
          <w:rFonts w:ascii="Times New Roman" w:hAnsi="Times New Roman"/>
          <w:i/>
          <w:sz w:val="24"/>
          <w:szCs w:val="24"/>
          <w:lang w:val="en-GB"/>
        </w:rPr>
      </w:pPr>
    </w:p>
    <w:tbl>
      <w:tblPr>
        <w:tblStyle w:val="TableGrid"/>
        <w:tblW w:w="0" w:type="auto"/>
        <w:tblInd w:w="142" w:type="dxa"/>
        <w:tblLook w:val="04A0" w:firstRow="1" w:lastRow="0" w:firstColumn="1" w:lastColumn="0" w:noHBand="0" w:noVBand="1"/>
      </w:tblPr>
      <w:tblGrid>
        <w:gridCol w:w="2121"/>
        <w:gridCol w:w="5387"/>
        <w:gridCol w:w="1410"/>
      </w:tblGrid>
      <w:tr w:rsidR="00A84138" w:rsidRPr="00F74446" w:rsidTr="00A84138">
        <w:tc>
          <w:tcPr>
            <w:tcW w:w="2121" w:type="dxa"/>
          </w:tcPr>
          <w:p w:rsidR="00A84138" w:rsidRPr="00F74446" w:rsidRDefault="00A84138" w:rsidP="008E4D50">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Value</w:t>
            </w:r>
          </w:p>
        </w:tc>
        <w:tc>
          <w:tcPr>
            <w:tcW w:w="5387" w:type="dxa"/>
          </w:tcPr>
          <w:p w:rsidR="00A84138" w:rsidRPr="00F74446" w:rsidRDefault="00A84138" w:rsidP="008E4D50">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A short description</w:t>
            </w:r>
          </w:p>
        </w:tc>
        <w:tc>
          <w:tcPr>
            <w:tcW w:w="1410" w:type="dxa"/>
          </w:tcPr>
          <w:p w:rsidR="00A84138" w:rsidRPr="00F74446" w:rsidRDefault="00A84138" w:rsidP="008E4D50">
            <w:pPr>
              <w:spacing w:after="0" w:line="240" w:lineRule="auto"/>
              <w:jc w:val="center"/>
              <w:rPr>
                <w:rFonts w:ascii="Times New Roman" w:hAnsi="Times New Roman"/>
                <w:b/>
                <w:bCs/>
                <w:iCs/>
                <w:sz w:val="24"/>
                <w:szCs w:val="24"/>
                <w:lang w:val="en-GB"/>
              </w:rPr>
            </w:pPr>
            <w:r w:rsidRPr="00F74446">
              <w:rPr>
                <w:rFonts w:ascii="Times New Roman" w:hAnsi="Times New Roman"/>
                <w:b/>
                <w:bCs/>
                <w:iCs/>
                <w:sz w:val="24"/>
                <w:szCs w:val="24"/>
                <w:lang w:val="en-GB"/>
              </w:rPr>
              <w:t>Perspective</w:t>
            </w:r>
          </w:p>
        </w:tc>
      </w:tr>
      <w:tr w:rsidR="00A84138" w:rsidRPr="00F74446" w:rsidTr="00A84138">
        <w:tc>
          <w:tcPr>
            <w:tcW w:w="2121" w:type="dxa"/>
          </w:tcPr>
          <w:p w:rsidR="00A84138" w:rsidRPr="00F74446" w:rsidRDefault="00A84138" w:rsidP="008E4D50">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Efficiency</w:t>
            </w:r>
          </w:p>
        </w:tc>
        <w:tc>
          <w:tcPr>
            <w:tcW w:w="5387" w:type="dxa"/>
          </w:tcPr>
          <w:p w:rsidR="00A84138" w:rsidRPr="00F74446" w:rsidRDefault="00A84138" w:rsidP="008E4D50">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Avoid waste</w:t>
            </w:r>
          </w:p>
        </w:tc>
        <w:tc>
          <w:tcPr>
            <w:tcW w:w="1410" w:type="dxa"/>
            <w:vMerge w:val="restart"/>
          </w:tcPr>
          <w:p w:rsidR="00A84138" w:rsidRPr="00F74446" w:rsidRDefault="00A84138" w:rsidP="00A84138">
            <w:pPr>
              <w:spacing w:after="0" w:line="240" w:lineRule="auto"/>
              <w:jc w:val="center"/>
              <w:rPr>
                <w:rFonts w:ascii="Times New Roman" w:hAnsi="Times New Roman"/>
                <w:iCs/>
                <w:sz w:val="24"/>
                <w:szCs w:val="24"/>
                <w:lang w:val="en-GB"/>
              </w:rPr>
            </w:pPr>
            <w:r w:rsidRPr="00F74446">
              <w:rPr>
                <w:rFonts w:ascii="Times New Roman" w:hAnsi="Times New Roman"/>
                <w:iCs/>
                <w:sz w:val="24"/>
                <w:szCs w:val="24"/>
                <w:lang w:val="en-GB"/>
              </w:rPr>
              <w:t>Internal</w:t>
            </w:r>
          </w:p>
        </w:tc>
      </w:tr>
      <w:tr w:rsidR="00A84138" w:rsidRPr="00F74446" w:rsidTr="00A84138">
        <w:tc>
          <w:tcPr>
            <w:tcW w:w="2121"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Awareness</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Being conscious about environmental issues</w:t>
            </w:r>
          </w:p>
        </w:tc>
        <w:tc>
          <w:tcPr>
            <w:tcW w:w="1410" w:type="dxa"/>
            <w:vMerge/>
          </w:tcPr>
          <w:p w:rsidR="00A84138" w:rsidRPr="00F74446" w:rsidRDefault="00A84138" w:rsidP="00A84138">
            <w:pPr>
              <w:spacing w:after="0" w:line="240" w:lineRule="auto"/>
              <w:rPr>
                <w:rFonts w:ascii="Times New Roman" w:hAnsi="Times New Roman"/>
                <w:sz w:val="24"/>
                <w:szCs w:val="24"/>
                <w:lang w:val="en-GB" w:eastAsia="en-US"/>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Accountability</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Feel responsible for</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Knowledge</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Have general and specific information</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Costs</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Learn to the difference between save, afford and worth</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Respect</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Think of others and of the environment</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Fairness</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Do the right thing</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Empathy</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Understand and consider others</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Personal Effort</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Commit and do more than required</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Future generations</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Being selfless, humble, protective</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Thoughtful</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Being considerate and polite</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Necessity</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 xml:space="preserve">Dependence and importance of the environment for humankind survival </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Negative Consequences</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Avoid punishment and unsanitary conditions</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8E4D50">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Creativity</w:t>
            </w:r>
          </w:p>
        </w:tc>
        <w:tc>
          <w:tcPr>
            <w:tcW w:w="5387" w:type="dxa"/>
          </w:tcPr>
          <w:p w:rsidR="00A84138" w:rsidRPr="00F74446" w:rsidRDefault="00A84138" w:rsidP="00E41B62">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Transformation and initiative</w:t>
            </w:r>
          </w:p>
        </w:tc>
        <w:tc>
          <w:tcPr>
            <w:tcW w:w="1410" w:type="dxa"/>
            <w:vMerge w:val="restart"/>
          </w:tcPr>
          <w:p w:rsidR="00A84138" w:rsidRPr="00F74446" w:rsidRDefault="00A84138" w:rsidP="00A84138">
            <w:pPr>
              <w:spacing w:after="0" w:line="240" w:lineRule="auto"/>
              <w:jc w:val="center"/>
              <w:rPr>
                <w:rFonts w:ascii="Times New Roman" w:hAnsi="Times New Roman"/>
                <w:iCs/>
                <w:sz w:val="24"/>
                <w:szCs w:val="24"/>
                <w:lang w:val="en-GB"/>
              </w:rPr>
            </w:pPr>
            <w:r w:rsidRPr="00F74446">
              <w:rPr>
                <w:rFonts w:ascii="Times New Roman" w:hAnsi="Times New Roman"/>
                <w:iCs/>
                <w:sz w:val="24"/>
                <w:szCs w:val="24"/>
                <w:lang w:val="en-GB"/>
              </w:rPr>
              <w:t>External</w:t>
            </w:r>
          </w:p>
        </w:tc>
      </w:tr>
      <w:tr w:rsidR="00A84138" w:rsidRPr="00F74446" w:rsidTr="00A84138">
        <w:tc>
          <w:tcPr>
            <w:tcW w:w="2121" w:type="dxa"/>
          </w:tcPr>
          <w:p w:rsidR="00A84138" w:rsidRPr="00F74446" w:rsidRDefault="00A84138" w:rsidP="00E41B62">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Management of</w:t>
            </w:r>
            <w:r w:rsidRPr="00F74446">
              <w:rPr>
                <w:rFonts w:ascii="Times New Roman" w:hAnsi="Times New Roman"/>
                <w:iCs/>
                <w:sz w:val="24"/>
                <w:szCs w:val="24"/>
                <w:lang w:val="en-GB"/>
              </w:rPr>
              <w:t xml:space="preserve"> r</w:t>
            </w:r>
            <w:r w:rsidRPr="00F74446">
              <w:rPr>
                <w:rFonts w:ascii="Times New Roman" w:hAnsi="Times New Roman"/>
                <w:iCs/>
                <w:sz w:val="24"/>
                <w:szCs w:val="24"/>
                <w:lang w:val="en-GB"/>
              </w:rPr>
              <w:t>esources</w:t>
            </w:r>
          </w:p>
        </w:tc>
        <w:tc>
          <w:tcPr>
            <w:tcW w:w="5387" w:type="dxa"/>
          </w:tcPr>
          <w:p w:rsidR="00A84138" w:rsidRPr="00F74446" w:rsidRDefault="00A84138" w:rsidP="00E41B62">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Reduce, reuse, recycle, balance usage</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and consumption</w:t>
            </w:r>
          </w:p>
        </w:tc>
        <w:tc>
          <w:tcPr>
            <w:tcW w:w="1410" w:type="dxa"/>
            <w:vMerge/>
          </w:tcPr>
          <w:p w:rsidR="00A84138" w:rsidRPr="00F74446" w:rsidRDefault="00A84138" w:rsidP="00E41B62">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E41B62">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Ability to act</w:t>
            </w:r>
          </w:p>
        </w:tc>
        <w:tc>
          <w:tcPr>
            <w:tcW w:w="5387" w:type="dxa"/>
          </w:tcPr>
          <w:p w:rsidR="00A84138" w:rsidRPr="00F74446" w:rsidRDefault="00A84138" w:rsidP="00E41B62">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Feel empowered, ability to act and the</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children’s influence on their parents</w:t>
            </w:r>
            <w:r w:rsidRPr="00F74446">
              <w:rPr>
                <w:rFonts w:ascii="Times New Roman" w:hAnsi="Times New Roman"/>
                <w:iCs/>
                <w:sz w:val="24"/>
                <w:szCs w:val="24"/>
                <w:lang w:val="en-GB"/>
              </w:rPr>
              <w:t xml:space="preserve"> </w:t>
            </w:r>
          </w:p>
        </w:tc>
        <w:tc>
          <w:tcPr>
            <w:tcW w:w="1410" w:type="dxa"/>
            <w:vMerge/>
          </w:tcPr>
          <w:p w:rsidR="00A84138" w:rsidRPr="00F74446" w:rsidRDefault="00A84138" w:rsidP="00E41B62">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E41B62">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Cooperation</w:t>
            </w:r>
          </w:p>
        </w:tc>
        <w:tc>
          <w:tcPr>
            <w:tcW w:w="5387" w:type="dxa"/>
          </w:tcPr>
          <w:p w:rsidR="00A84138" w:rsidRPr="00F74446" w:rsidRDefault="00A84138" w:rsidP="00E41B62">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Sharing and cooperation between</w:t>
            </w:r>
            <w:r w:rsidRPr="00F74446">
              <w:rPr>
                <w:rFonts w:ascii="Times New Roman" w:hAnsi="Times New Roman"/>
                <w:iCs/>
                <w:sz w:val="24"/>
                <w:szCs w:val="24"/>
                <w:lang w:val="en-GB"/>
              </w:rPr>
              <w:t xml:space="preserve"> </w:t>
            </w:r>
            <w:r w:rsidRPr="00F74446">
              <w:rPr>
                <w:rFonts w:ascii="Times New Roman" w:hAnsi="Times New Roman"/>
                <w:iCs/>
                <w:sz w:val="24"/>
                <w:szCs w:val="24"/>
                <w:lang w:val="en-GB"/>
              </w:rPr>
              <w:t>different generations</w:t>
            </w:r>
            <w:r w:rsidRPr="00F74446">
              <w:rPr>
                <w:rFonts w:ascii="Times New Roman" w:hAnsi="Times New Roman"/>
                <w:iCs/>
                <w:sz w:val="24"/>
                <w:szCs w:val="24"/>
                <w:lang w:val="en-GB"/>
              </w:rPr>
              <w:t xml:space="preserve"> </w:t>
            </w:r>
          </w:p>
        </w:tc>
        <w:tc>
          <w:tcPr>
            <w:tcW w:w="1410" w:type="dxa"/>
            <w:vMerge/>
          </w:tcPr>
          <w:p w:rsidR="00A84138" w:rsidRPr="00F74446" w:rsidRDefault="00A84138" w:rsidP="00E41B62">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Communication</w:t>
            </w:r>
          </w:p>
        </w:tc>
        <w:tc>
          <w:tcPr>
            <w:tcW w:w="5387" w:type="dxa"/>
          </w:tcPr>
          <w:p w:rsidR="00A84138" w:rsidRPr="00F74446" w:rsidRDefault="00A84138" w:rsidP="00A84138">
            <w:pPr>
              <w:spacing w:after="0" w:line="240" w:lineRule="auto"/>
              <w:rPr>
                <w:rFonts w:ascii="Times New Roman" w:hAnsi="Times New Roman"/>
                <w:sz w:val="24"/>
                <w:szCs w:val="24"/>
                <w:lang w:val="en-GB"/>
              </w:rPr>
            </w:pPr>
            <w:r w:rsidRPr="00F74446">
              <w:rPr>
                <w:rFonts w:ascii="Times New Roman" w:hAnsi="Times New Roman"/>
                <w:sz w:val="24"/>
                <w:szCs w:val="24"/>
                <w:lang w:val="en-GB" w:eastAsia="en-US"/>
              </w:rPr>
              <w:t>Interact with others and learn to share</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 xml:space="preserve">Preservation </w:t>
            </w:r>
          </w:p>
        </w:tc>
        <w:tc>
          <w:tcPr>
            <w:tcW w:w="5387"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Protect and save the environment</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r w:rsidR="00A84138" w:rsidRPr="00F74446" w:rsidTr="00A84138">
        <w:tc>
          <w:tcPr>
            <w:tcW w:w="2121" w:type="dxa"/>
          </w:tcPr>
          <w:p w:rsidR="00A84138" w:rsidRPr="00F74446" w:rsidRDefault="00A84138" w:rsidP="00A84138">
            <w:pPr>
              <w:spacing w:after="0" w:line="240" w:lineRule="auto"/>
              <w:rPr>
                <w:rFonts w:ascii="Times New Roman" w:hAnsi="Times New Roman"/>
                <w:iCs/>
                <w:sz w:val="24"/>
                <w:szCs w:val="24"/>
                <w:lang w:val="en-GB"/>
              </w:rPr>
            </w:pPr>
            <w:r w:rsidRPr="00F74446">
              <w:rPr>
                <w:rFonts w:ascii="Times New Roman" w:hAnsi="Times New Roman"/>
                <w:iCs/>
                <w:sz w:val="24"/>
                <w:szCs w:val="24"/>
                <w:lang w:val="en-GB"/>
              </w:rPr>
              <w:t>Learning</w:t>
            </w:r>
          </w:p>
        </w:tc>
        <w:tc>
          <w:tcPr>
            <w:tcW w:w="5387" w:type="dxa"/>
          </w:tcPr>
          <w:p w:rsidR="00A84138" w:rsidRPr="00F74446" w:rsidRDefault="00A84138" w:rsidP="00A84138">
            <w:pPr>
              <w:spacing w:after="0" w:line="240" w:lineRule="auto"/>
              <w:rPr>
                <w:rFonts w:ascii="Times New Roman" w:eastAsia="Calibri" w:hAnsi="Times New Roman" w:cs="Times New Roman"/>
                <w:iCs/>
                <w:sz w:val="24"/>
                <w:szCs w:val="24"/>
                <w:lang w:val="en-GB"/>
              </w:rPr>
            </w:pPr>
            <w:r w:rsidRPr="00F74446">
              <w:rPr>
                <w:rFonts w:ascii="Times New Roman" w:hAnsi="Times New Roman"/>
                <w:iCs/>
                <w:sz w:val="24"/>
                <w:szCs w:val="24"/>
                <w:lang w:val="en-GB"/>
              </w:rPr>
              <w:t>Acquire skills</w:t>
            </w:r>
          </w:p>
        </w:tc>
        <w:tc>
          <w:tcPr>
            <w:tcW w:w="1410" w:type="dxa"/>
            <w:vMerge/>
          </w:tcPr>
          <w:p w:rsidR="00A84138" w:rsidRPr="00F74446" w:rsidRDefault="00A84138" w:rsidP="00A84138">
            <w:pPr>
              <w:spacing w:after="0" w:line="240" w:lineRule="auto"/>
              <w:rPr>
                <w:rFonts w:ascii="Times New Roman" w:hAnsi="Times New Roman"/>
                <w:iCs/>
                <w:sz w:val="24"/>
                <w:szCs w:val="24"/>
                <w:lang w:val="en-GB"/>
              </w:rPr>
            </w:pPr>
          </w:p>
        </w:tc>
      </w:tr>
    </w:tbl>
    <w:p w:rsidR="00E41B62" w:rsidRPr="00F74446" w:rsidRDefault="00E41B62" w:rsidP="00E41B62">
      <w:pPr>
        <w:spacing w:after="0" w:line="240" w:lineRule="auto"/>
        <w:ind w:left="142"/>
        <w:rPr>
          <w:rFonts w:ascii="Times New Roman" w:hAnsi="Times New Roman"/>
          <w:iCs/>
          <w:sz w:val="24"/>
          <w:szCs w:val="24"/>
          <w:lang w:val="en-GB"/>
        </w:rPr>
      </w:pPr>
    </w:p>
    <w:p w:rsidR="00BA3921" w:rsidRPr="00F74446" w:rsidRDefault="00BA3921" w:rsidP="008754E6">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 xml:space="preserve">Taking into consideration </w:t>
      </w:r>
      <w:r w:rsidR="00947BA1" w:rsidRPr="00F74446">
        <w:rPr>
          <w:rFonts w:ascii="Times New Roman" w:hAnsi="Times New Roman"/>
          <w:sz w:val="28"/>
          <w:szCs w:val="28"/>
          <w:lang w:val="en-GB"/>
        </w:rPr>
        <w:t xml:space="preserve">the results of our analysis carried out within the present research, Table 4 presents the framework of </w:t>
      </w:r>
      <w:r w:rsidRPr="00F74446">
        <w:rPr>
          <w:rFonts w:ascii="Times New Roman" w:hAnsi="Times New Roman"/>
          <w:sz w:val="28"/>
          <w:szCs w:val="28"/>
          <w:lang w:val="en-GB"/>
        </w:rPr>
        <w:t>sustainability values</w:t>
      </w:r>
      <w:r w:rsidR="00947BA1" w:rsidRPr="00F74446">
        <w:rPr>
          <w:rFonts w:ascii="Times New Roman" w:hAnsi="Times New Roman"/>
          <w:sz w:val="28"/>
          <w:szCs w:val="28"/>
          <w:lang w:val="en-GB"/>
        </w:rPr>
        <w:t xml:space="preserve">. </w:t>
      </w:r>
    </w:p>
    <w:p w:rsidR="00947BA1" w:rsidRPr="00F74446" w:rsidRDefault="00947BA1" w:rsidP="008754E6">
      <w:pPr>
        <w:pStyle w:val="BodyText3"/>
        <w:spacing w:after="0" w:line="240" w:lineRule="auto"/>
        <w:ind w:firstLine="567"/>
        <w:jc w:val="both"/>
        <w:rPr>
          <w:rFonts w:ascii="Times New Roman" w:hAnsi="Times New Roman"/>
          <w:sz w:val="28"/>
          <w:szCs w:val="28"/>
          <w:lang w:val="en-GB"/>
        </w:rPr>
      </w:pPr>
    </w:p>
    <w:p w:rsidR="00BA3921" w:rsidRPr="00F74446" w:rsidRDefault="00BA3921" w:rsidP="00BA3921">
      <w:pPr>
        <w:pStyle w:val="ListParagraph"/>
        <w:ind w:left="927" w:hanging="927"/>
        <w:jc w:val="center"/>
        <w:rPr>
          <w:b/>
          <w:i/>
          <w:sz w:val="24"/>
          <w:szCs w:val="24"/>
          <w:lang w:val="en-GB"/>
        </w:rPr>
      </w:pPr>
      <w:r w:rsidRPr="00F74446">
        <w:rPr>
          <w:i/>
          <w:sz w:val="24"/>
          <w:szCs w:val="24"/>
          <w:lang w:val="en-GB"/>
        </w:rPr>
        <w:t xml:space="preserve">Table </w:t>
      </w:r>
      <w:r w:rsidR="004B2D72" w:rsidRPr="00F74446">
        <w:rPr>
          <w:i/>
          <w:sz w:val="24"/>
          <w:szCs w:val="24"/>
          <w:lang w:val="en-GB"/>
        </w:rPr>
        <w:t>4</w:t>
      </w:r>
      <w:r w:rsidRPr="00F74446">
        <w:rPr>
          <w:i/>
          <w:sz w:val="24"/>
          <w:szCs w:val="24"/>
          <w:lang w:val="en-GB"/>
        </w:rPr>
        <w:t xml:space="preserve"> </w:t>
      </w:r>
      <w:r w:rsidR="007D0E62" w:rsidRPr="00F74446">
        <w:rPr>
          <w:b/>
          <w:bCs/>
          <w:i/>
          <w:sz w:val="24"/>
          <w:szCs w:val="24"/>
          <w:lang w:val="en-GB"/>
        </w:rPr>
        <w:t>S</w:t>
      </w:r>
      <w:r w:rsidRPr="00F74446">
        <w:rPr>
          <w:b/>
          <w:bCs/>
          <w:i/>
          <w:sz w:val="24"/>
          <w:szCs w:val="24"/>
          <w:lang w:val="en-GB"/>
        </w:rPr>
        <w:t>ustainability values</w:t>
      </w:r>
      <w:r w:rsidR="007D0E62" w:rsidRPr="00F74446">
        <w:rPr>
          <w:b/>
          <w:bCs/>
          <w:i/>
          <w:sz w:val="24"/>
          <w:szCs w:val="24"/>
          <w:lang w:val="en-GB"/>
        </w:rPr>
        <w:t xml:space="preserve"> from the external and internal perspectives</w:t>
      </w:r>
      <w:r w:rsidRPr="00F74446">
        <w:rPr>
          <w:b/>
          <w:bCs/>
          <w:i/>
          <w:sz w:val="24"/>
          <w:szCs w:val="24"/>
          <w:lang w:val="en-GB"/>
        </w:rPr>
        <w:t xml:space="preserve"> </w:t>
      </w:r>
      <w:r w:rsidRPr="00F74446">
        <w:rPr>
          <w:i/>
          <w:sz w:val="24"/>
          <w:szCs w:val="24"/>
          <w:lang w:val="en-GB"/>
        </w:rPr>
        <w:t>(the authors)</w:t>
      </w:r>
    </w:p>
    <w:p w:rsidR="00BA3921" w:rsidRPr="00F74446" w:rsidRDefault="00BA3921" w:rsidP="00BA3921">
      <w:pPr>
        <w:pStyle w:val="BodyText3"/>
        <w:spacing w:after="0" w:line="240" w:lineRule="auto"/>
        <w:ind w:firstLine="567"/>
        <w:jc w:val="both"/>
        <w:rPr>
          <w:rFonts w:ascii="Times New Roman" w:eastAsia="Times New Roman" w:hAnsi="Times New Roman"/>
          <w:sz w:val="28"/>
          <w:szCs w:val="28"/>
          <w:lang w:val="en-GB" w:eastAsia="lv-LV"/>
        </w:rPr>
      </w:pPr>
    </w:p>
    <w:tbl>
      <w:tblPr>
        <w:tblStyle w:val="TableGrid"/>
        <w:tblW w:w="0" w:type="auto"/>
        <w:tblLook w:val="04A0" w:firstRow="1" w:lastRow="0" w:firstColumn="1" w:lastColumn="0" w:noHBand="0" w:noVBand="1"/>
      </w:tblPr>
      <w:tblGrid>
        <w:gridCol w:w="4530"/>
        <w:gridCol w:w="4530"/>
      </w:tblGrid>
      <w:tr w:rsidR="00BA3921" w:rsidRPr="00F74446" w:rsidTr="003216EF">
        <w:tc>
          <w:tcPr>
            <w:tcW w:w="9060" w:type="dxa"/>
            <w:gridSpan w:val="2"/>
          </w:tcPr>
          <w:p w:rsidR="00BA3921" w:rsidRPr="00F74446" w:rsidRDefault="00BA3921" w:rsidP="003216EF">
            <w:pPr>
              <w:pStyle w:val="BodyText3"/>
              <w:spacing w:after="0" w:line="240" w:lineRule="auto"/>
              <w:jc w:val="center"/>
              <w:rPr>
                <w:rFonts w:ascii="Times New Roman" w:eastAsia="Times New Roman" w:hAnsi="Times New Roman"/>
                <w:b/>
                <w:bCs/>
                <w:sz w:val="24"/>
                <w:szCs w:val="24"/>
                <w:lang w:val="en-GB" w:eastAsia="lv-LV"/>
              </w:rPr>
            </w:pPr>
            <w:r w:rsidRPr="00F74446">
              <w:rPr>
                <w:rFonts w:ascii="Times New Roman" w:eastAsia="Times New Roman" w:hAnsi="Times New Roman"/>
                <w:b/>
                <w:bCs/>
                <w:sz w:val="24"/>
                <w:szCs w:val="24"/>
                <w:lang w:val="en-GB" w:eastAsia="lv-LV"/>
              </w:rPr>
              <w:t>Sustainability values</w:t>
            </w:r>
          </w:p>
        </w:tc>
      </w:tr>
      <w:tr w:rsidR="00BA3921" w:rsidRPr="00F74446" w:rsidTr="003216EF">
        <w:tc>
          <w:tcPr>
            <w:tcW w:w="4530" w:type="dxa"/>
          </w:tcPr>
          <w:p w:rsidR="00BA3921" w:rsidRPr="00F74446" w:rsidRDefault="00BA3921" w:rsidP="003216EF">
            <w:pPr>
              <w:pStyle w:val="BodyText3"/>
              <w:spacing w:after="0" w:line="240" w:lineRule="auto"/>
              <w:jc w:val="center"/>
              <w:rPr>
                <w:rFonts w:ascii="Times New Roman" w:eastAsia="Times New Roman" w:hAnsi="Times New Roman"/>
                <w:b/>
                <w:bCs/>
                <w:i/>
                <w:iCs/>
                <w:sz w:val="24"/>
                <w:szCs w:val="24"/>
                <w:lang w:val="en-GB" w:eastAsia="lv-LV"/>
              </w:rPr>
            </w:pPr>
            <w:r w:rsidRPr="00F74446">
              <w:rPr>
                <w:rFonts w:ascii="Times New Roman" w:eastAsia="Times New Roman" w:hAnsi="Times New Roman"/>
                <w:b/>
                <w:bCs/>
                <w:i/>
                <w:iCs/>
                <w:sz w:val="24"/>
                <w:szCs w:val="24"/>
                <w:lang w:val="en-GB" w:eastAsia="lv-LV"/>
              </w:rPr>
              <w:t>External perspective</w:t>
            </w:r>
          </w:p>
        </w:tc>
        <w:tc>
          <w:tcPr>
            <w:tcW w:w="4530" w:type="dxa"/>
          </w:tcPr>
          <w:p w:rsidR="00BA3921" w:rsidRPr="00F74446" w:rsidRDefault="00BA3921" w:rsidP="003216EF">
            <w:pPr>
              <w:pStyle w:val="BodyText3"/>
              <w:spacing w:after="0" w:line="240" w:lineRule="auto"/>
              <w:jc w:val="center"/>
              <w:rPr>
                <w:rFonts w:ascii="Times New Roman" w:eastAsia="Times New Roman" w:hAnsi="Times New Roman"/>
                <w:b/>
                <w:bCs/>
                <w:i/>
                <w:iCs/>
                <w:sz w:val="24"/>
                <w:szCs w:val="24"/>
                <w:lang w:val="en-GB" w:eastAsia="lv-LV"/>
              </w:rPr>
            </w:pPr>
            <w:r w:rsidRPr="00F74446">
              <w:rPr>
                <w:rFonts w:ascii="Times New Roman" w:eastAsia="Times New Roman" w:hAnsi="Times New Roman"/>
                <w:b/>
                <w:bCs/>
                <w:i/>
                <w:iCs/>
                <w:sz w:val="24"/>
                <w:szCs w:val="24"/>
                <w:lang w:val="en-GB" w:eastAsia="lv-LV"/>
              </w:rPr>
              <w:t>Internal perspective</w:t>
            </w:r>
          </w:p>
        </w:tc>
      </w:tr>
      <w:tr w:rsidR="004B2D72" w:rsidRPr="00F74446" w:rsidTr="003216EF">
        <w:tc>
          <w:tcPr>
            <w:tcW w:w="4530" w:type="dxa"/>
          </w:tcPr>
          <w:p w:rsidR="004B2D72" w:rsidRPr="00F74446" w:rsidRDefault="004B2D72" w:rsidP="004B2D72">
            <w:pPr>
              <w:pStyle w:val="BodyText3"/>
              <w:spacing w:after="0" w:line="240" w:lineRule="auto"/>
              <w:jc w:val="center"/>
              <w:rPr>
                <w:rFonts w:ascii="Times New Roman" w:eastAsia="Times New Roman" w:hAnsi="Times New Roman"/>
                <w:i/>
                <w:iCs/>
                <w:sz w:val="24"/>
                <w:szCs w:val="24"/>
                <w:lang w:val="en-GB" w:eastAsia="lv-LV"/>
              </w:rPr>
            </w:pPr>
            <w:r w:rsidRPr="00F74446">
              <w:rPr>
                <w:rFonts w:ascii="Times New Roman" w:eastAsia="Times New Roman" w:hAnsi="Times New Roman"/>
                <w:i/>
                <w:iCs/>
                <w:sz w:val="24"/>
                <w:szCs w:val="24"/>
                <w:lang w:val="en-GB" w:eastAsia="lv-LV"/>
              </w:rPr>
              <w:t>Sustainable processes</w:t>
            </w:r>
          </w:p>
        </w:tc>
        <w:tc>
          <w:tcPr>
            <w:tcW w:w="4530" w:type="dxa"/>
          </w:tcPr>
          <w:p w:rsidR="004B2D72" w:rsidRPr="00F74446" w:rsidRDefault="004B2D72" w:rsidP="004B2D72">
            <w:pPr>
              <w:pStyle w:val="BodyText3"/>
              <w:spacing w:after="0" w:line="240" w:lineRule="auto"/>
              <w:jc w:val="center"/>
              <w:rPr>
                <w:rFonts w:ascii="Times New Roman" w:eastAsia="Times New Roman" w:hAnsi="Times New Roman"/>
                <w:i/>
                <w:iCs/>
                <w:sz w:val="24"/>
                <w:szCs w:val="24"/>
                <w:lang w:val="en-GB" w:eastAsia="lv-LV"/>
              </w:rPr>
            </w:pPr>
            <w:r w:rsidRPr="00F74446">
              <w:rPr>
                <w:rFonts w:ascii="Times New Roman" w:eastAsia="Times New Roman" w:hAnsi="Times New Roman"/>
                <w:i/>
                <w:iCs/>
                <w:sz w:val="24"/>
                <w:szCs w:val="24"/>
                <w:lang w:val="en-GB" w:eastAsia="lv-LV"/>
              </w:rPr>
              <w:t>Sustainability results</w:t>
            </w:r>
          </w:p>
        </w:tc>
      </w:tr>
      <w:tr w:rsidR="00BA3921" w:rsidRPr="00F74446" w:rsidTr="003216EF">
        <w:tc>
          <w:tcPr>
            <w:tcW w:w="4530" w:type="dxa"/>
          </w:tcPr>
          <w:p w:rsidR="00BA3921" w:rsidRPr="00F74446" w:rsidRDefault="00BA3921"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Nature</w:t>
            </w:r>
          </w:p>
        </w:tc>
        <w:tc>
          <w:tcPr>
            <w:tcW w:w="4530" w:type="dxa"/>
          </w:tcPr>
          <w:p w:rsidR="00BA3921" w:rsidRPr="00F74446" w:rsidRDefault="00BA3921"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Human individual</w:t>
            </w:r>
          </w:p>
        </w:tc>
      </w:tr>
      <w:tr w:rsidR="004B2D72" w:rsidRPr="00F74446" w:rsidTr="003216EF">
        <w:tc>
          <w:tcPr>
            <w:tcW w:w="4530" w:type="dxa"/>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Other species</w:t>
            </w:r>
          </w:p>
        </w:tc>
        <w:tc>
          <w:tcPr>
            <w:tcW w:w="4530" w:type="dxa"/>
            <w:vMerge w:val="restart"/>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Personal values</w:t>
            </w:r>
          </w:p>
        </w:tc>
      </w:tr>
      <w:tr w:rsidR="004B2D72" w:rsidRPr="00F74446" w:rsidTr="003216EF">
        <w:tc>
          <w:tcPr>
            <w:tcW w:w="4530" w:type="dxa"/>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Equity</w:t>
            </w:r>
          </w:p>
        </w:tc>
        <w:tc>
          <w:tcPr>
            <w:tcW w:w="4530" w:type="dxa"/>
            <w:vMerge/>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p>
        </w:tc>
      </w:tr>
      <w:tr w:rsidR="004B2D72" w:rsidRPr="00F74446" w:rsidTr="003216EF">
        <w:tc>
          <w:tcPr>
            <w:tcW w:w="4530" w:type="dxa"/>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Fairness</w:t>
            </w:r>
          </w:p>
        </w:tc>
        <w:tc>
          <w:tcPr>
            <w:tcW w:w="4530" w:type="dxa"/>
            <w:vMerge/>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p>
        </w:tc>
      </w:tr>
      <w:tr w:rsidR="004B2D72" w:rsidRPr="00F74446" w:rsidTr="003216EF">
        <w:tc>
          <w:tcPr>
            <w:tcW w:w="4530" w:type="dxa"/>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Justice</w:t>
            </w:r>
          </w:p>
        </w:tc>
        <w:tc>
          <w:tcPr>
            <w:tcW w:w="4530" w:type="dxa"/>
            <w:vMerge/>
          </w:tcPr>
          <w:p w:rsidR="004B2D72" w:rsidRPr="00F74446" w:rsidRDefault="004B2D72" w:rsidP="003216EF">
            <w:pPr>
              <w:pStyle w:val="BodyText3"/>
              <w:spacing w:after="0" w:line="240" w:lineRule="auto"/>
              <w:jc w:val="center"/>
              <w:rPr>
                <w:rFonts w:ascii="Times New Roman" w:eastAsia="Times New Roman" w:hAnsi="Times New Roman"/>
                <w:sz w:val="24"/>
                <w:szCs w:val="24"/>
                <w:lang w:val="en-GB" w:eastAsia="lv-LV"/>
              </w:rPr>
            </w:pPr>
          </w:p>
        </w:tc>
      </w:tr>
    </w:tbl>
    <w:p w:rsidR="00BA3921" w:rsidRPr="00F74446" w:rsidRDefault="00BA3921" w:rsidP="008754E6">
      <w:pPr>
        <w:pStyle w:val="BodyText3"/>
        <w:spacing w:after="0" w:line="240" w:lineRule="auto"/>
        <w:ind w:firstLine="567"/>
        <w:jc w:val="both"/>
        <w:rPr>
          <w:rFonts w:ascii="Times New Roman" w:hAnsi="Times New Roman"/>
          <w:sz w:val="28"/>
          <w:szCs w:val="28"/>
          <w:lang w:val="en-GB"/>
        </w:rPr>
      </w:pPr>
    </w:p>
    <w:p w:rsidR="007D0E62" w:rsidRPr="00F74446" w:rsidRDefault="007D0E62" w:rsidP="007D0E62">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It is worth noting that this list of sustainability values is not exhaustive. Together with the development of science and other aspects of our life, sustainable values presented in Table 4 can be updated.</w:t>
      </w:r>
    </w:p>
    <w:p w:rsidR="004B2D72" w:rsidRPr="00F74446" w:rsidRDefault="004B2D72" w:rsidP="008754E6">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lastRenderedPageBreak/>
        <w:t>As our research is based on the principle of interconnectedness</w:t>
      </w:r>
      <w:r w:rsidR="007D0E62" w:rsidRPr="00F74446">
        <w:rPr>
          <w:rFonts w:ascii="Times New Roman" w:hAnsi="Times New Roman"/>
          <w:sz w:val="28"/>
          <w:szCs w:val="28"/>
          <w:lang w:val="en-GB"/>
        </w:rPr>
        <w:t xml:space="preserve"> and interdependency</w:t>
      </w:r>
      <w:r w:rsidRPr="00F74446">
        <w:rPr>
          <w:rFonts w:ascii="Times New Roman" w:hAnsi="Times New Roman"/>
          <w:sz w:val="28"/>
          <w:szCs w:val="28"/>
          <w:lang w:val="en-GB"/>
        </w:rPr>
        <w:t xml:space="preserve">, the external and internal perspectives of sustainability are inter-related as well. Table 5 presents </w:t>
      </w:r>
      <w:r w:rsidR="007D0E62" w:rsidRPr="00F74446">
        <w:rPr>
          <w:rFonts w:ascii="Times New Roman" w:hAnsi="Times New Roman"/>
          <w:sz w:val="28"/>
          <w:szCs w:val="28"/>
          <w:lang w:val="en-GB"/>
        </w:rPr>
        <w:t xml:space="preserve">the framework of sustainability values </w:t>
      </w:r>
      <w:r w:rsidR="004E1C31" w:rsidRPr="00F74446">
        <w:rPr>
          <w:rFonts w:ascii="Times New Roman" w:hAnsi="Times New Roman"/>
          <w:sz w:val="28"/>
          <w:szCs w:val="28"/>
          <w:lang w:val="en-GB"/>
        </w:rPr>
        <w:t>from</w:t>
      </w:r>
      <w:r w:rsidRPr="00F74446">
        <w:rPr>
          <w:rFonts w:ascii="Times New Roman" w:hAnsi="Times New Roman"/>
          <w:sz w:val="28"/>
          <w:szCs w:val="28"/>
          <w:lang w:val="en-GB"/>
        </w:rPr>
        <w:t xml:space="preserve"> </w:t>
      </w:r>
      <w:r w:rsidRPr="00F74446">
        <w:rPr>
          <w:rFonts w:ascii="Times New Roman" w:hAnsi="Times New Roman"/>
          <w:sz w:val="28"/>
          <w:szCs w:val="28"/>
          <w:lang w:val="en-GB"/>
        </w:rPr>
        <w:t>the external and internal perspectives</w:t>
      </w:r>
      <w:r w:rsidRPr="00F74446">
        <w:rPr>
          <w:rFonts w:ascii="Times New Roman" w:hAnsi="Times New Roman"/>
          <w:sz w:val="28"/>
          <w:szCs w:val="28"/>
          <w:lang w:val="en-GB"/>
        </w:rPr>
        <w:t xml:space="preserve">. </w:t>
      </w:r>
    </w:p>
    <w:p w:rsidR="00BA3921" w:rsidRPr="00F74446" w:rsidRDefault="00BA3921" w:rsidP="008754E6">
      <w:pPr>
        <w:pStyle w:val="BodyText3"/>
        <w:spacing w:after="0" w:line="240" w:lineRule="auto"/>
        <w:ind w:firstLine="567"/>
        <w:jc w:val="both"/>
        <w:rPr>
          <w:rFonts w:ascii="Times New Roman" w:hAnsi="Times New Roman"/>
          <w:sz w:val="28"/>
          <w:szCs w:val="28"/>
          <w:lang w:val="en-GB"/>
        </w:rPr>
      </w:pPr>
    </w:p>
    <w:p w:rsidR="001D5BA7" w:rsidRPr="00F74446" w:rsidRDefault="001D5BA7" w:rsidP="001D5BA7">
      <w:pPr>
        <w:pStyle w:val="ListParagraph"/>
        <w:ind w:left="927" w:hanging="927"/>
        <w:jc w:val="center"/>
        <w:rPr>
          <w:b/>
          <w:i/>
          <w:sz w:val="24"/>
          <w:szCs w:val="24"/>
          <w:lang w:val="en-GB"/>
        </w:rPr>
      </w:pPr>
      <w:r w:rsidRPr="00F74446">
        <w:rPr>
          <w:i/>
          <w:sz w:val="24"/>
          <w:szCs w:val="24"/>
          <w:lang w:val="en-GB"/>
        </w:rPr>
        <w:t xml:space="preserve">Table </w:t>
      </w:r>
      <w:r w:rsidR="00BA3921" w:rsidRPr="00F74446">
        <w:rPr>
          <w:i/>
          <w:sz w:val="24"/>
          <w:szCs w:val="24"/>
          <w:lang w:val="en-GB"/>
        </w:rPr>
        <w:t>5</w:t>
      </w:r>
      <w:r w:rsidRPr="00F74446">
        <w:rPr>
          <w:i/>
          <w:sz w:val="24"/>
          <w:szCs w:val="24"/>
          <w:lang w:val="en-GB"/>
        </w:rPr>
        <w:t xml:space="preserve"> </w:t>
      </w:r>
      <w:r w:rsidR="007D0E62" w:rsidRPr="00F74446">
        <w:rPr>
          <w:b/>
          <w:bCs/>
          <w:i/>
          <w:sz w:val="24"/>
          <w:szCs w:val="24"/>
          <w:lang w:val="en-GB"/>
        </w:rPr>
        <w:t>Framework of s</w:t>
      </w:r>
      <w:r w:rsidRPr="00F74446">
        <w:rPr>
          <w:b/>
          <w:bCs/>
          <w:i/>
          <w:sz w:val="24"/>
          <w:szCs w:val="24"/>
          <w:lang w:val="en-GB"/>
        </w:rPr>
        <w:t xml:space="preserve">ustainability </w:t>
      </w:r>
      <w:r w:rsidRPr="00F74446">
        <w:rPr>
          <w:b/>
          <w:bCs/>
          <w:i/>
          <w:sz w:val="24"/>
          <w:szCs w:val="24"/>
          <w:lang w:val="en-GB"/>
        </w:rPr>
        <w:t>values</w:t>
      </w:r>
      <w:r w:rsidR="007D0E62" w:rsidRPr="00F74446">
        <w:rPr>
          <w:b/>
          <w:bCs/>
          <w:i/>
          <w:sz w:val="24"/>
          <w:szCs w:val="24"/>
          <w:lang w:val="en-GB"/>
        </w:rPr>
        <w:t xml:space="preserve"> </w:t>
      </w:r>
      <w:r w:rsidRPr="00F74446">
        <w:rPr>
          <w:i/>
          <w:sz w:val="24"/>
          <w:szCs w:val="24"/>
          <w:lang w:val="en-GB"/>
        </w:rPr>
        <w:t>(</w:t>
      </w:r>
      <w:r w:rsidRPr="00F74446">
        <w:rPr>
          <w:i/>
          <w:sz w:val="24"/>
          <w:szCs w:val="24"/>
          <w:lang w:val="en-GB"/>
        </w:rPr>
        <w:t>the authors</w:t>
      </w:r>
      <w:r w:rsidRPr="00F74446">
        <w:rPr>
          <w:i/>
          <w:sz w:val="24"/>
          <w:szCs w:val="24"/>
          <w:lang w:val="en-GB"/>
        </w:rPr>
        <w:t>)</w:t>
      </w:r>
    </w:p>
    <w:p w:rsidR="002B68C6" w:rsidRPr="00F74446" w:rsidRDefault="002B68C6" w:rsidP="002B68C6">
      <w:pPr>
        <w:pStyle w:val="BodyText3"/>
        <w:spacing w:after="0" w:line="240" w:lineRule="auto"/>
        <w:ind w:firstLine="567"/>
        <w:jc w:val="both"/>
        <w:rPr>
          <w:rFonts w:ascii="Times New Roman" w:eastAsia="Times New Roman" w:hAnsi="Times New Roman"/>
          <w:sz w:val="28"/>
          <w:szCs w:val="28"/>
          <w:lang w:val="en-GB" w:eastAsia="lv-LV"/>
        </w:rPr>
      </w:pPr>
    </w:p>
    <w:tbl>
      <w:tblPr>
        <w:tblStyle w:val="TableGrid"/>
        <w:tblW w:w="0" w:type="auto"/>
        <w:tblLook w:val="04A0" w:firstRow="1" w:lastRow="0" w:firstColumn="1" w:lastColumn="0" w:noHBand="0" w:noVBand="1"/>
      </w:tblPr>
      <w:tblGrid>
        <w:gridCol w:w="4530"/>
        <w:gridCol w:w="4530"/>
      </w:tblGrid>
      <w:tr w:rsidR="002B68C6" w:rsidRPr="00F74446" w:rsidTr="003216EF">
        <w:tc>
          <w:tcPr>
            <w:tcW w:w="9060" w:type="dxa"/>
            <w:gridSpan w:val="2"/>
          </w:tcPr>
          <w:p w:rsidR="002B68C6" w:rsidRPr="00F74446" w:rsidRDefault="002B68C6" w:rsidP="003216EF">
            <w:pPr>
              <w:pStyle w:val="BodyText3"/>
              <w:spacing w:after="0" w:line="240" w:lineRule="auto"/>
              <w:jc w:val="center"/>
              <w:rPr>
                <w:rFonts w:ascii="Times New Roman" w:eastAsia="Times New Roman" w:hAnsi="Times New Roman"/>
                <w:b/>
                <w:bCs/>
                <w:sz w:val="24"/>
                <w:szCs w:val="24"/>
                <w:lang w:val="en-GB" w:eastAsia="lv-LV"/>
              </w:rPr>
            </w:pPr>
            <w:r w:rsidRPr="00F74446">
              <w:rPr>
                <w:rFonts w:ascii="Times New Roman" w:eastAsia="Times New Roman" w:hAnsi="Times New Roman"/>
                <w:b/>
                <w:bCs/>
                <w:sz w:val="24"/>
                <w:szCs w:val="24"/>
                <w:lang w:val="en-GB" w:eastAsia="lv-LV"/>
              </w:rPr>
              <w:t>Sustainability</w:t>
            </w:r>
            <w:r w:rsidR="00702C5A" w:rsidRPr="00F74446">
              <w:rPr>
                <w:rFonts w:ascii="Times New Roman" w:eastAsia="Times New Roman" w:hAnsi="Times New Roman"/>
                <w:b/>
                <w:bCs/>
                <w:sz w:val="24"/>
                <w:szCs w:val="24"/>
                <w:lang w:val="en-GB" w:eastAsia="lv-LV"/>
              </w:rPr>
              <w:t xml:space="preserve"> values</w:t>
            </w:r>
          </w:p>
        </w:tc>
      </w:tr>
      <w:tr w:rsidR="002B68C6" w:rsidRPr="00F74446" w:rsidTr="003216EF">
        <w:tc>
          <w:tcPr>
            <w:tcW w:w="4530" w:type="dxa"/>
          </w:tcPr>
          <w:p w:rsidR="002B68C6" w:rsidRPr="00F74446" w:rsidRDefault="002B68C6" w:rsidP="003216EF">
            <w:pPr>
              <w:pStyle w:val="BodyText3"/>
              <w:spacing w:after="0" w:line="240" w:lineRule="auto"/>
              <w:jc w:val="center"/>
              <w:rPr>
                <w:rFonts w:ascii="Times New Roman" w:eastAsia="Times New Roman" w:hAnsi="Times New Roman"/>
                <w:b/>
                <w:bCs/>
                <w:i/>
                <w:iCs/>
                <w:sz w:val="24"/>
                <w:szCs w:val="24"/>
                <w:lang w:val="en-GB" w:eastAsia="lv-LV"/>
              </w:rPr>
            </w:pPr>
            <w:r w:rsidRPr="00F74446">
              <w:rPr>
                <w:rFonts w:ascii="Times New Roman" w:eastAsia="Times New Roman" w:hAnsi="Times New Roman"/>
                <w:b/>
                <w:bCs/>
                <w:i/>
                <w:iCs/>
                <w:sz w:val="24"/>
                <w:szCs w:val="24"/>
                <w:lang w:val="en-GB" w:eastAsia="lv-LV"/>
              </w:rPr>
              <w:t xml:space="preserve">External </w:t>
            </w:r>
            <w:r w:rsidR="00702C5A" w:rsidRPr="00F74446">
              <w:rPr>
                <w:rFonts w:ascii="Times New Roman" w:eastAsia="Times New Roman" w:hAnsi="Times New Roman"/>
                <w:b/>
                <w:bCs/>
                <w:i/>
                <w:iCs/>
                <w:sz w:val="24"/>
                <w:szCs w:val="24"/>
                <w:lang w:val="en-GB" w:eastAsia="lv-LV"/>
              </w:rPr>
              <w:t>perspective</w:t>
            </w:r>
          </w:p>
        </w:tc>
        <w:tc>
          <w:tcPr>
            <w:tcW w:w="4530" w:type="dxa"/>
          </w:tcPr>
          <w:p w:rsidR="002B68C6" w:rsidRPr="00F74446" w:rsidRDefault="002B68C6" w:rsidP="003216EF">
            <w:pPr>
              <w:pStyle w:val="BodyText3"/>
              <w:spacing w:after="0" w:line="240" w:lineRule="auto"/>
              <w:jc w:val="center"/>
              <w:rPr>
                <w:rFonts w:ascii="Times New Roman" w:eastAsia="Times New Roman" w:hAnsi="Times New Roman"/>
                <w:b/>
                <w:bCs/>
                <w:i/>
                <w:iCs/>
                <w:sz w:val="24"/>
                <w:szCs w:val="24"/>
                <w:lang w:val="en-GB" w:eastAsia="lv-LV"/>
              </w:rPr>
            </w:pPr>
            <w:r w:rsidRPr="00F74446">
              <w:rPr>
                <w:rFonts w:ascii="Times New Roman" w:eastAsia="Times New Roman" w:hAnsi="Times New Roman"/>
                <w:b/>
                <w:bCs/>
                <w:i/>
                <w:iCs/>
                <w:sz w:val="24"/>
                <w:szCs w:val="24"/>
                <w:lang w:val="en-GB" w:eastAsia="lv-LV"/>
              </w:rPr>
              <w:t xml:space="preserve">Internal </w:t>
            </w:r>
            <w:r w:rsidR="00702C5A" w:rsidRPr="00F74446">
              <w:rPr>
                <w:rFonts w:ascii="Times New Roman" w:eastAsia="Times New Roman" w:hAnsi="Times New Roman"/>
                <w:b/>
                <w:bCs/>
                <w:i/>
                <w:iCs/>
                <w:sz w:val="24"/>
                <w:szCs w:val="24"/>
                <w:lang w:val="en-GB" w:eastAsia="lv-LV"/>
              </w:rPr>
              <w:t>perspective</w:t>
            </w:r>
          </w:p>
        </w:tc>
      </w:tr>
      <w:tr w:rsidR="002B68C6" w:rsidRPr="00F74446" w:rsidTr="003216EF">
        <w:tc>
          <w:tcPr>
            <w:tcW w:w="4530" w:type="dxa"/>
          </w:tcPr>
          <w:p w:rsidR="002B68C6" w:rsidRPr="00F74446" w:rsidRDefault="002B68C6" w:rsidP="003216EF">
            <w:pPr>
              <w:pStyle w:val="BodyText3"/>
              <w:spacing w:after="0" w:line="240" w:lineRule="auto"/>
              <w:jc w:val="center"/>
              <w:rPr>
                <w:rFonts w:ascii="Times New Roman" w:eastAsia="Times New Roman" w:hAnsi="Times New Roman"/>
                <w:i/>
                <w:iCs/>
                <w:sz w:val="24"/>
                <w:szCs w:val="24"/>
                <w:lang w:val="en-GB" w:eastAsia="lv-LV"/>
              </w:rPr>
            </w:pPr>
            <w:r w:rsidRPr="00F74446">
              <w:rPr>
                <w:rFonts w:ascii="Times New Roman" w:eastAsia="Times New Roman" w:hAnsi="Times New Roman"/>
                <w:i/>
                <w:iCs/>
                <w:sz w:val="24"/>
                <w:szCs w:val="24"/>
                <w:lang w:val="en-GB" w:eastAsia="lv-LV"/>
              </w:rPr>
              <w:t>Sustainable processes</w:t>
            </w:r>
          </w:p>
        </w:tc>
        <w:tc>
          <w:tcPr>
            <w:tcW w:w="4530" w:type="dxa"/>
          </w:tcPr>
          <w:p w:rsidR="002B68C6" w:rsidRPr="00F74446" w:rsidRDefault="002B68C6" w:rsidP="003216EF">
            <w:pPr>
              <w:pStyle w:val="BodyText3"/>
              <w:spacing w:after="0" w:line="240" w:lineRule="auto"/>
              <w:jc w:val="center"/>
              <w:rPr>
                <w:rFonts w:ascii="Times New Roman" w:eastAsia="Times New Roman" w:hAnsi="Times New Roman"/>
                <w:i/>
                <w:iCs/>
                <w:sz w:val="24"/>
                <w:szCs w:val="24"/>
                <w:lang w:val="en-GB" w:eastAsia="lv-LV"/>
              </w:rPr>
            </w:pPr>
            <w:r w:rsidRPr="00F74446">
              <w:rPr>
                <w:rFonts w:ascii="Times New Roman" w:eastAsia="Times New Roman" w:hAnsi="Times New Roman"/>
                <w:i/>
                <w:iCs/>
                <w:sz w:val="24"/>
                <w:szCs w:val="24"/>
                <w:lang w:val="en-GB" w:eastAsia="lv-LV"/>
              </w:rPr>
              <w:t>Sustainability results</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Use of resources</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Low carbon</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Reflection</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Personal values</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Green space</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Well-being</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Cooperative activities</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Reduced socio-economic inequalities</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Teamwork</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Human health</w:t>
            </w:r>
          </w:p>
        </w:tc>
      </w:tr>
      <w:tr w:rsidR="00702C5A" w:rsidRPr="00F74446" w:rsidTr="003216EF">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Learning </w:t>
            </w:r>
          </w:p>
        </w:tc>
        <w:tc>
          <w:tcPr>
            <w:tcW w:w="4530" w:type="dxa"/>
          </w:tcPr>
          <w:p w:rsidR="00702C5A" w:rsidRPr="00F74446" w:rsidRDefault="00702C5A"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Equity</w:t>
            </w:r>
          </w:p>
        </w:tc>
      </w:tr>
      <w:tr w:rsidR="00EC64F9" w:rsidRPr="00F74446" w:rsidTr="003216EF">
        <w:tc>
          <w:tcPr>
            <w:tcW w:w="4530" w:type="dxa"/>
          </w:tcPr>
          <w:p w:rsidR="00EC64F9" w:rsidRPr="00F74446" w:rsidRDefault="00EC64F9"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Climate change</w:t>
            </w:r>
          </w:p>
        </w:tc>
        <w:tc>
          <w:tcPr>
            <w:tcW w:w="4530" w:type="dxa"/>
          </w:tcPr>
          <w:p w:rsidR="00EC64F9" w:rsidRPr="00F74446" w:rsidRDefault="00EC64F9"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Psychological </w:t>
            </w:r>
            <w:r w:rsidR="001D5BA7" w:rsidRPr="00F74446">
              <w:rPr>
                <w:rFonts w:ascii="Times New Roman" w:eastAsia="Times New Roman" w:hAnsi="Times New Roman"/>
                <w:sz w:val="24"/>
                <w:szCs w:val="24"/>
                <w:lang w:val="en-GB" w:eastAsia="lv-LV"/>
              </w:rPr>
              <w:t>well-being</w:t>
            </w:r>
            <w:r w:rsidRPr="00F74446">
              <w:rPr>
                <w:rFonts w:ascii="Times New Roman" w:eastAsia="Times New Roman" w:hAnsi="Times New Roman"/>
                <w:sz w:val="24"/>
                <w:szCs w:val="24"/>
                <w:lang w:val="en-GB" w:eastAsia="lv-LV"/>
              </w:rPr>
              <w:t>, mental health, and emotions</w:t>
            </w:r>
          </w:p>
        </w:tc>
      </w:tr>
      <w:tr w:rsidR="00EC64F9" w:rsidRPr="00F74446" w:rsidTr="003216EF">
        <w:tc>
          <w:tcPr>
            <w:tcW w:w="4530" w:type="dxa"/>
          </w:tcPr>
          <w:p w:rsidR="00EC64F9" w:rsidRPr="00F74446" w:rsidRDefault="00EC64F9" w:rsidP="00EC64F9">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P</w:t>
            </w:r>
            <w:r w:rsidRPr="00F74446">
              <w:rPr>
                <w:rFonts w:ascii="Times New Roman" w:eastAsia="Times New Roman" w:hAnsi="Times New Roman"/>
                <w:sz w:val="24"/>
                <w:szCs w:val="24"/>
                <w:lang w:val="en-GB" w:eastAsia="lv-LV"/>
              </w:rPr>
              <w:t>hysical interaction with</w:t>
            </w:r>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the natural environment</w:t>
            </w:r>
          </w:p>
        </w:tc>
        <w:tc>
          <w:tcPr>
            <w:tcW w:w="4530" w:type="dxa"/>
          </w:tcPr>
          <w:p w:rsidR="00EC64F9" w:rsidRPr="00F74446" w:rsidRDefault="001D5BA7"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Feelings, restoration of nature</w:t>
            </w:r>
          </w:p>
        </w:tc>
      </w:tr>
      <w:tr w:rsidR="00BA3921" w:rsidRPr="00F74446" w:rsidTr="003216EF">
        <w:tc>
          <w:tcPr>
            <w:tcW w:w="4530" w:type="dxa"/>
          </w:tcPr>
          <w:p w:rsidR="00BA3921" w:rsidRPr="00F74446" w:rsidRDefault="00BA3921" w:rsidP="00EC64F9">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Safe and clean environment</w:t>
            </w:r>
          </w:p>
        </w:tc>
        <w:tc>
          <w:tcPr>
            <w:tcW w:w="4530" w:type="dxa"/>
          </w:tcPr>
          <w:p w:rsidR="00BA3921" w:rsidRPr="00F74446" w:rsidRDefault="00BA3921"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Justice</w:t>
            </w:r>
          </w:p>
        </w:tc>
      </w:tr>
      <w:tr w:rsidR="00727B0D" w:rsidRPr="00F74446" w:rsidTr="003216EF">
        <w:tc>
          <w:tcPr>
            <w:tcW w:w="4530" w:type="dxa"/>
          </w:tcPr>
          <w:p w:rsidR="00727B0D" w:rsidRPr="00F74446" w:rsidRDefault="00727B0D" w:rsidP="00EC64F9">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Reduction of emissions</w:t>
            </w:r>
          </w:p>
        </w:tc>
        <w:tc>
          <w:tcPr>
            <w:tcW w:w="4530" w:type="dxa"/>
          </w:tcPr>
          <w:p w:rsidR="00727B0D" w:rsidRPr="00F74446" w:rsidRDefault="00727B0D"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Climate neutrality</w:t>
            </w:r>
          </w:p>
        </w:tc>
      </w:tr>
      <w:tr w:rsidR="00727B0D" w:rsidRPr="00F74446" w:rsidTr="003216EF">
        <w:tc>
          <w:tcPr>
            <w:tcW w:w="4530" w:type="dxa"/>
          </w:tcPr>
          <w:p w:rsidR="00727B0D" w:rsidRPr="00F74446" w:rsidRDefault="00727B0D" w:rsidP="00EC64F9">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Shared economy</w:t>
            </w:r>
          </w:p>
        </w:tc>
        <w:tc>
          <w:tcPr>
            <w:tcW w:w="4530" w:type="dxa"/>
          </w:tcPr>
          <w:p w:rsidR="00727B0D" w:rsidRPr="00F74446" w:rsidRDefault="00727B0D" w:rsidP="003216EF">
            <w:pPr>
              <w:pStyle w:val="BodyText3"/>
              <w:spacing w:after="0" w:line="240" w:lineRule="auto"/>
              <w:jc w:val="center"/>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Decreased consumption</w:t>
            </w:r>
          </w:p>
        </w:tc>
      </w:tr>
    </w:tbl>
    <w:p w:rsidR="002B68C6" w:rsidRPr="00F74446" w:rsidRDefault="002B68C6" w:rsidP="002B68C6">
      <w:pPr>
        <w:pStyle w:val="CommentText"/>
        <w:spacing w:after="0"/>
        <w:jc w:val="center"/>
        <w:rPr>
          <w:rFonts w:ascii="Times New Roman" w:hAnsi="Times New Roman"/>
          <w:i/>
          <w:sz w:val="24"/>
          <w:szCs w:val="24"/>
          <w:lang w:val="en-GB"/>
        </w:rPr>
      </w:pPr>
    </w:p>
    <w:p w:rsidR="007D0E62" w:rsidRPr="00F74446" w:rsidRDefault="007D0E62" w:rsidP="007D0E62">
      <w:pPr>
        <w:pStyle w:val="BodyText3"/>
        <w:spacing w:after="0" w:line="240" w:lineRule="auto"/>
        <w:ind w:firstLine="567"/>
        <w:jc w:val="both"/>
        <w:rPr>
          <w:rFonts w:ascii="Times New Roman" w:hAnsi="Times New Roman"/>
          <w:sz w:val="28"/>
          <w:szCs w:val="28"/>
          <w:lang w:val="en-GB"/>
        </w:rPr>
      </w:pPr>
      <w:r w:rsidRPr="00F74446">
        <w:rPr>
          <w:rFonts w:ascii="Times New Roman" w:hAnsi="Times New Roman"/>
          <w:sz w:val="28"/>
          <w:szCs w:val="28"/>
          <w:lang w:val="en-GB"/>
        </w:rPr>
        <w:t xml:space="preserve">It should be noted that </w:t>
      </w:r>
      <w:r w:rsidRPr="00F74446">
        <w:rPr>
          <w:rFonts w:ascii="Times New Roman" w:hAnsi="Times New Roman"/>
          <w:sz w:val="28"/>
          <w:szCs w:val="28"/>
          <w:lang w:val="en-GB"/>
        </w:rPr>
        <w:t>only few examples of the inter-connections between sustainability values</w:t>
      </w:r>
      <w:r w:rsidRPr="00F74446">
        <w:rPr>
          <w:rFonts w:ascii="Times New Roman" w:hAnsi="Times New Roman"/>
          <w:sz w:val="28"/>
          <w:szCs w:val="28"/>
          <w:lang w:val="en-GB"/>
        </w:rPr>
        <w:t xml:space="preserve"> </w:t>
      </w:r>
      <w:r w:rsidRPr="00F74446">
        <w:rPr>
          <w:rFonts w:ascii="Times New Roman" w:hAnsi="Times New Roman"/>
          <w:sz w:val="28"/>
          <w:szCs w:val="28"/>
          <w:lang w:val="en-GB"/>
        </w:rPr>
        <w:t>from the external and internal perspectives</w:t>
      </w:r>
      <w:r w:rsidRPr="00F74446">
        <w:rPr>
          <w:rFonts w:ascii="Times New Roman" w:hAnsi="Times New Roman"/>
          <w:sz w:val="28"/>
          <w:szCs w:val="28"/>
          <w:lang w:val="en-GB"/>
        </w:rPr>
        <w:t xml:space="preserve"> can be found in Table 5. </w:t>
      </w:r>
      <w:r w:rsidRPr="00F74446">
        <w:rPr>
          <w:rFonts w:ascii="Times New Roman" w:hAnsi="Times New Roman"/>
          <w:sz w:val="28"/>
          <w:szCs w:val="28"/>
          <w:lang w:val="en-GB"/>
        </w:rPr>
        <w:t xml:space="preserve">In Table </w:t>
      </w:r>
      <w:r w:rsidRPr="00F74446">
        <w:rPr>
          <w:rFonts w:ascii="Times New Roman" w:hAnsi="Times New Roman"/>
          <w:sz w:val="28"/>
          <w:szCs w:val="28"/>
          <w:lang w:val="en-GB"/>
        </w:rPr>
        <w:t>5</w:t>
      </w:r>
      <w:r w:rsidRPr="00F74446">
        <w:rPr>
          <w:rFonts w:ascii="Times New Roman" w:hAnsi="Times New Roman"/>
          <w:sz w:val="28"/>
          <w:szCs w:val="28"/>
          <w:lang w:val="en-GB"/>
        </w:rPr>
        <w:t>, the values in the framework are not just listed. They are shown in their interconnectedness and interdependency. Sustainability values related to results are dependent on the values referred to the sustainability process. As the sustainability process changes, sustainability results are in motion, too.</w:t>
      </w:r>
    </w:p>
    <w:p w:rsidR="002B68C6" w:rsidRPr="00F74446" w:rsidRDefault="002B68C6" w:rsidP="008754E6">
      <w:pPr>
        <w:pStyle w:val="BodyText3"/>
        <w:spacing w:after="0" w:line="240" w:lineRule="auto"/>
        <w:ind w:firstLine="567"/>
        <w:jc w:val="both"/>
        <w:rPr>
          <w:rFonts w:ascii="Times New Roman" w:hAnsi="Times New Roman"/>
          <w:sz w:val="28"/>
          <w:szCs w:val="28"/>
          <w:lang w:val="en-GB"/>
        </w:rPr>
      </w:pPr>
    </w:p>
    <w:p w:rsidR="00204757" w:rsidRPr="00F74446" w:rsidRDefault="00204757" w:rsidP="008754E6">
      <w:pPr>
        <w:spacing w:after="0" w:line="240" w:lineRule="auto"/>
        <w:jc w:val="center"/>
        <w:rPr>
          <w:rFonts w:ascii="Times New Roman" w:eastAsia="Times New Roman" w:hAnsi="Times New Roman"/>
          <w:b/>
          <w:sz w:val="28"/>
          <w:szCs w:val="28"/>
          <w:lang w:val="en-GB"/>
        </w:rPr>
      </w:pPr>
      <w:r w:rsidRPr="00F74446">
        <w:rPr>
          <w:rFonts w:ascii="Times New Roman" w:eastAsia="Times New Roman" w:hAnsi="Times New Roman"/>
          <w:b/>
          <w:sz w:val="28"/>
          <w:szCs w:val="28"/>
          <w:lang w:val="en-GB"/>
        </w:rPr>
        <w:t>Disc</w:t>
      </w:r>
      <w:r w:rsidR="001604F2" w:rsidRPr="00F74446">
        <w:rPr>
          <w:rFonts w:ascii="Times New Roman" w:eastAsia="Times New Roman" w:hAnsi="Times New Roman"/>
          <w:b/>
          <w:sz w:val="28"/>
          <w:szCs w:val="28"/>
          <w:lang w:val="en-GB"/>
        </w:rPr>
        <w:t>u</w:t>
      </w:r>
      <w:r w:rsidRPr="00F74446">
        <w:rPr>
          <w:rFonts w:ascii="Times New Roman" w:eastAsia="Times New Roman" w:hAnsi="Times New Roman"/>
          <w:b/>
          <w:sz w:val="28"/>
          <w:szCs w:val="28"/>
          <w:lang w:val="en-GB"/>
        </w:rPr>
        <w:t>ssion</w:t>
      </w:r>
    </w:p>
    <w:p w:rsidR="00204757" w:rsidRPr="00F74446" w:rsidRDefault="00204757" w:rsidP="008754E6">
      <w:pPr>
        <w:spacing w:after="0" w:line="240" w:lineRule="auto"/>
        <w:jc w:val="center"/>
        <w:rPr>
          <w:rFonts w:ascii="Times New Roman" w:eastAsia="Times New Roman" w:hAnsi="Times New Roman"/>
          <w:b/>
          <w:sz w:val="28"/>
          <w:szCs w:val="28"/>
          <w:lang w:val="en-GB"/>
        </w:rPr>
      </w:pPr>
    </w:p>
    <w:p w:rsidR="00DA5B99" w:rsidRPr="00F74446" w:rsidRDefault="00DA5B99" w:rsidP="00DA5B99">
      <w:pPr>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rPr>
        <w:t xml:space="preserve">The present work </w:t>
      </w:r>
      <w:r w:rsidR="007D0E62" w:rsidRPr="00F74446">
        <w:rPr>
          <w:rFonts w:ascii="Times New Roman" w:eastAsia="Times New Roman" w:hAnsi="Times New Roman"/>
          <w:sz w:val="28"/>
          <w:szCs w:val="28"/>
          <w:lang w:val="en-GB"/>
        </w:rPr>
        <w:t xml:space="preserve">supported the </w:t>
      </w:r>
      <w:r w:rsidRPr="00F74446">
        <w:rPr>
          <w:rFonts w:ascii="Times New Roman" w:eastAsia="Times New Roman" w:hAnsi="Times New Roman"/>
          <w:sz w:val="28"/>
          <w:szCs w:val="28"/>
          <w:lang w:val="en-GB"/>
        </w:rPr>
        <w:t>creat</w:t>
      </w:r>
      <w:r w:rsidR="007D0E62" w:rsidRPr="00F74446">
        <w:rPr>
          <w:rFonts w:ascii="Times New Roman" w:eastAsia="Times New Roman" w:hAnsi="Times New Roman"/>
          <w:sz w:val="28"/>
          <w:szCs w:val="28"/>
          <w:lang w:val="en-GB"/>
        </w:rPr>
        <w:t>ion of</w:t>
      </w:r>
      <w:r w:rsidRPr="00F74446">
        <w:rPr>
          <w:rFonts w:ascii="Times New Roman" w:eastAsia="Times New Roman" w:hAnsi="Times New Roman"/>
          <w:sz w:val="28"/>
          <w:szCs w:val="28"/>
          <w:lang w:val="en-GB"/>
        </w:rPr>
        <w:t xml:space="preserve"> a </w:t>
      </w:r>
      <w:r w:rsidR="007D0E62" w:rsidRPr="00F74446">
        <w:rPr>
          <w:rFonts w:ascii="Times New Roman" w:eastAsia="Times New Roman" w:hAnsi="Times New Roman"/>
          <w:sz w:val="28"/>
          <w:szCs w:val="28"/>
          <w:lang w:val="en-GB"/>
        </w:rPr>
        <w:t xml:space="preserve">novel </w:t>
      </w:r>
      <w:r w:rsidRPr="00F74446">
        <w:rPr>
          <w:rFonts w:ascii="Times New Roman" w:eastAsia="Times New Roman" w:hAnsi="Times New Roman"/>
          <w:sz w:val="28"/>
          <w:szCs w:val="28"/>
          <w:lang w:val="en-GB"/>
        </w:rPr>
        <w:t>complex framework of inter-related sustainability values</w:t>
      </w:r>
      <w:r w:rsidR="007D0E62" w:rsidRPr="00F74446">
        <w:rPr>
          <w:rFonts w:ascii="Times New Roman" w:eastAsia="Times New Roman" w:hAnsi="Times New Roman"/>
          <w:sz w:val="28"/>
          <w:szCs w:val="28"/>
          <w:lang w:val="en-GB"/>
        </w:rPr>
        <w:t xml:space="preserve">. This novel framework is not just a list of sustainability values </w:t>
      </w:r>
      <w:r w:rsidRPr="00F74446">
        <w:rPr>
          <w:rFonts w:ascii="Times New Roman" w:eastAsia="Times New Roman" w:hAnsi="Times New Roman"/>
          <w:sz w:val="28"/>
          <w:szCs w:val="28"/>
          <w:lang w:val="en-GB"/>
        </w:rPr>
        <w:t xml:space="preserve">if comparing to the </w:t>
      </w:r>
      <w:r w:rsidR="007D0E62" w:rsidRPr="00F74446">
        <w:rPr>
          <w:rFonts w:ascii="Times New Roman" w:eastAsia="Times New Roman" w:hAnsi="Times New Roman"/>
          <w:sz w:val="28"/>
          <w:szCs w:val="28"/>
          <w:lang w:val="en-GB"/>
        </w:rPr>
        <w:t>research implemented</w:t>
      </w:r>
      <w:r w:rsidRPr="00F74446">
        <w:rPr>
          <w:rFonts w:ascii="Times New Roman" w:eastAsia="Times New Roman" w:hAnsi="Times New Roman"/>
          <w:sz w:val="28"/>
          <w:szCs w:val="28"/>
          <w:lang w:val="en-GB"/>
        </w:rPr>
        <w:t xml:space="preserve"> by </w:t>
      </w:r>
      <w:r w:rsidRPr="00F74446">
        <w:rPr>
          <w:rFonts w:ascii="Times New Roman" w:eastAsia="Times New Roman" w:hAnsi="Times New Roman"/>
          <w:sz w:val="28"/>
          <w:szCs w:val="28"/>
          <w:lang w:val="en-GB" w:eastAsia="lv-LV"/>
        </w:rPr>
        <w:t>Barreto</w:t>
      </w:r>
      <w:r w:rsidRPr="00F74446">
        <w:rPr>
          <w:rFonts w:ascii="Times New Roman" w:hAnsi="Times New Roman"/>
          <w:sz w:val="28"/>
          <w:szCs w:val="28"/>
          <w:lang w:val="en-GB" w:eastAsia="lv-LV"/>
        </w:rPr>
        <w:t xml:space="preserve"> et.al.</w:t>
      </w:r>
      <w:r w:rsidRPr="00F74446">
        <w:rPr>
          <w:rFonts w:ascii="Times New Roman" w:eastAsia="Times New Roman" w:hAnsi="Times New Roman"/>
          <w:sz w:val="28"/>
          <w:szCs w:val="28"/>
          <w:lang w:val="en-GB" w:eastAsia="lv-LV"/>
        </w:rPr>
        <w:t xml:space="preserve"> (2013)</w:t>
      </w:r>
      <w:r w:rsidRPr="00F74446">
        <w:rPr>
          <w:rFonts w:ascii="Times New Roman" w:eastAsia="Times New Roman" w:hAnsi="Times New Roman"/>
          <w:sz w:val="28"/>
          <w:szCs w:val="28"/>
          <w:lang w:val="en-GB" w:eastAsia="lv-LV"/>
        </w:rPr>
        <w:t>.</w:t>
      </w:r>
      <w:r w:rsidR="007D0E62" w:rsidRPr="00F74446">
        <w:rPr>
          <w:rFonts w:ascii="Times New Roman" w:eastAsia="Times New Roman" w:hAnsi="Times New Roman"/>
          <w:sz w:val="28"/>
          <w:szCs w:val="28"/>
          <w:lang w:val="en-GB" w:eastAsia="lv-LV"/>
        </w:rPr>
        <w:t xml:space="preserve"> The novel framework of sustainability values is built on the principles of interconnectedness and interdependency of sustainability values. Moreover, the framework proposes a new approach to the categorization of sustainability values, namely the external and internal perspectives.</w:t>
      </w:r>
    </w:p>
    <w:p w:rsidR="003F6977" w:rsidRPr="00F74446" w:rsidRDefault="00DA5B99" w:rsidP="007D0E62">
      <w:pPr>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rPr>
        <w:t xml:space="preserve">In adult education, sustainability values’ infusion into adult learning is based on the regularities formulated by andragogy. Although, sustainability values outlined for children by </w:t>
      </w:r>
      <w:r w:rsidRPr="00F74446">
        <w:rPr>
          <w:rFonts w:ascii="Times New Roman" w:eastAsia="Times New Roman" w:hAnsi="Times New Roman"/>
          <w:sz w:val="28"/>
          <w:szCs w:val="28"/>
          <w:lang w:val="en-GB" w:eastAsia="lv-LV"/>
        </w:rPr>
        <w:t>Barreto</w:t>
      </w:r>
      <w:r w:rsidRPr="00F74446">
        <w:rPr>
          <w:rFonts w:ascii="Times New Roman" w:hAnsi="Times New Roman"/>
          <w:sz w:val="28"/>
          <w:szCs w:val="28"/>
          <w:lang w:val="en-GB" w:eastAsia="lv-LV"/>
        </w:rPr>
        <w:t xml:space="preserve"> et.al.</w:t>
      </w:r>
      <w:r w:rsidRPr="00F74446">
        <w:rPr>
          <w:rFonts w:ascii="Times New Roman" w:eastAsia="Times New Roman" w:hAnsi="Times New Roman"/>
          <w:sz w:val="28"/>
          <w:szCs w:val="28"/>
          <w:lang w:val="en-GB" w:eastAsia="lv-LV"/>
        </w:rPr>
        <w:t xml:space="preserve"> (2013) can be applicable to adult education as adult learners might show different levels of competences and experience. However, the use of sustainable values, designed for adult education, in children </w:t>
      </w:r>
      <w:r w:rsidRPr="00F74446">
        <w:rPr>
          <w:rFonts w:ascii="Times New Roman" w:eastAsia="Times New Roman" w:hAnsi="Times New Roman"/>
          <w:sz w:val="28"/>
          <w:szCs w:val="28"/>
          <w:lang w:val="en-GB" w:eastAsia="lv-LV"/>
        </w:rPr>
        <w:lastRenderedPageBreak/>
        <w:t>education might be problematic due to the lack of their life experience required for understanding complex phenomena.</w:t>
      </w:r>
      <w:r w:rsidR="007D0E62" w:rsidRPr="00F74446">
        <w:rPr>
          <w:rFonts w:ascii="Times New Roman" w:eastAsia="Times New Roman" w:hAnsi="Times New Roman"/>
          <w:sz w:val="28"/>
          <w:szCs w:val="28"/>
          <w:lang w:val="en-GB" w:eastAsia="lv-LV"/>
        </w:rPr>
        <w:t xml:space="preserve"> </w:t>
      </w:r>
      <w:r w:rsidR="003F6977" w:rsidRPr="00F74446">
        <w:rPr>
          <w:rFonts w:ascii="Times New Roman" w:hAnsi="Times New Roman"/>
          <w:sz w:val="28"/>
          <w:szCs w:val="28"/>
          <w:lang w:val="en-GB"/>
        </w:rPr>
        <w:t xml:space="preserve">It should be pointed that adult education is based on the regularities formulated by andragogy while children are educated by pedagogical means. Andragogy and pedagogy have some similar regularities. However, andragogy implies the education of experienced learners while pedagogy focuses on learners without previous experience. Therefore, the </w:t>
      </w:r>
      <w:r w:rsidR="007D0E62" w:rsidRPr="00F74446">
        <w:rPr>
          <w:rFonts w:ascii="Times New Roman" w:hAnsi="Times New Roman"/>
          <w:sz w:val="28"/>
          <w:szCs w:val="28"/>
          <w:lang w:val="en-GB"/>
        </w:rPr>
        <w:t xml:space="preserve">novel framework of </w:t>
      </w:r>
      <w:r w:rsidR="003F6977" w:rsidRPr="00F74446">
        <w:rPr>
          <w:rFonts w:ascii="Times New Roman" w:hAnsi="Times New Roman"/>
          <w:sz w:val="28"/>
          <w:szCs w:val="28"/>
          <w:lang w:val="en-GB"/>
        </w:rPr>
        <w:t xml:space="preserve">sustainability values </w:t>
      </w:r>
      <w:r w:rsidR="003F6977" w:rsidRPr="00F74446">
        <w:rPr>
          <w:rFonts w:ascii="Times New Roman" w:eastAsia="Times New Roman" w:hAnsi="Times New Roman"/>
          <w:sz w:val="28"/>
          <w:szCs w:val="28"/>
          <w:lang w:val="en-GB" w:eastAsia="lv-LV"/>
        </w:rPr>
        <w:t xml:space="preserve">cannot fully be adapted to </w:t>
      </w:r>
      <w:r w:rsidR="007D0E62" w:rsidRPr="00F74446">
        <w:rPr>
          <w:rFonts w:ascii="Times New Roman" w:eastAsia="Times New Roman" w:hAnsi="Times New Roman"/>
          <w:sz w:val="28"/>
          <w:szCs w:val="28"/>
          <w:lang w:val="en-GB" w:eastAsia="lv-LV"/>
        </w:rPr>
        <w:t>children</w:t>
      </w:r>
      <w:r w:rsidR="003F6977" w:rsidRPr="00F74446">
        <w:rPr>
          <w:rFonts w:ascii="Times New Roman" w:eastAsia="Times New Roman" w:hAnsi="Times New Roman"/>
          <w:sz w:val="28"/>
          <w:szCs w:val="28"/>
          <w:lang w:val="en-GB" w:eastAsia="lv-LV"/>
        </w:rPr>
        <w:t xml:space="preserve"> education.</w:t>
      </w:r>
    </w:p>
    <w:p w:rsidR="00DA5B99" w:rsidRPr="00F74446" w:rsidRDefault="00DA5B99" w:rsidP="00DD7657">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eastAsia="lv-LV"/>
        </w:rPr>
        <w:t xml:space="preserve">Both andragogy and pedagogy recommend </w:t>
      </w:r>
      <w:r w:rsidR="002D3F8E" w:rsidRPr="00F74446">
        <w:rPr>
          <w:rFonts w:ascii="Times New Roman" w:eastAsia="Times New Roman" w:hAnsi="Times New Roman"/>
          <w:sz w:val="28"/>
          <w:szCs w:val="28"/>
          <w:lang w:val="en-GB" w:eastAsia="lv-LV"/>
        </w:rPr>
        <w:t xml:space="preserve">a </w:t>
      </w:r>
      <w:r w:rsidR="00DD7657" w:rsidRPr="00F74446">
        <w:rPr>
          <w:rFonts w:ascii="Times New Roman" w:eastAsia="Times New Roman" w:hAnsi="Times New Roman"/>
          <w:sz w:val="28"/>
          <w:szCs w:val="28"/>
          <w:lang w:val="en-GB" w:eastAsia="lv-LV"/>
        </w:rPr>
        <w:t xml:space="preserve">gradual implementation of the educational process </w:t>
      </w:r>
      <w:r w:rsidR="00DD7657" w:rsidRPr="00F74446">
        <w:rPr>
          <w:rFonts w:ascii="Times New Roman" w:eastAsia="Times New Roman" w:hAnsi="Times New Roman"/>
          <w:sz w:val="28"/>
          <w:szCs w:val="28"/>
          <w:lang w:val="en-GB"/>
        </w:rPr>
        <w:t>in certain sequence</w:t>
      </w:r>
      <w:r w:rsidRPr="00F74446">
        <w:rPr>
          <w:rFonts w:ascii="Times New Roman" w:eastAsia="Times New Roman" w:hAnsi="Times New Roman"/>
          <w:sz w:val="28"/>
          <w:szCs w:val="28"/>
          <w:lang w:val="en-GB"/>
        </w:rPr>
        <w:t xml:space="preserve"> (</w:t>
      </w:r>
      <w:r w:rsidRPr="00F74446">
        <w:rPr>
          <w:rFonts w:ascii="Times New Roman" w:eastAsia="Times New Roman" w:hAnsi="Times New Roman"/>
          <w:sz w:val="28"/>
          <w:szCs w:val="28"/>
          <w:lang w:val="en-GB"/>
        </w:rPr>
        <w:t xml:space="preserve">Ahrens, </w:t>
      </w:r>
      <w:proofErr w:type="spellStart"/>
      <w:r w:rsidRPr="00F74446">
        <w:rPr>
          <w:rFonts w:ascii="Times New Roman" w:eastAsia="Times New Roman" w:hAnsi="Times New Roman"/>
          <w:sz w:val="28"/>
          <w:szCs w:val="28"/>
          <w:lang w:val="en-GB"/>
        </w:rPr>
        <w:t>Zascerinska</w:t>
      </w:r>
      <w:proofErr w:type="spellEnd"/>
      <w:r w:rsidRPr="00F74446">
        <w:rPr>
          <w:rFonts w:ascii="Times New Roman" w:eastAsia="Times New Roman" w:hAnsi="Times New Roman"/>
          <w:sz w:val="28"/>
          <w:szCs w:val="28"/>
          <w:lang w:val="en-GB"/>
        </w:rPr>
        <w:t xml:space="preserve">, </w:t>
      </w:r>
      <w:proofErr w:type="spellStart"/>
      <w:r w:rsidRPr="00F74446">
        <w:rPr>
          <w:rFonts w:ascii="Times New Roman" w:eastAsia="Times New Roman" w:hAnsi="Times New Roman"/>
          <w:sz w:val="28"/>
          <w:szCs w:val="28"/>
          <w:lang w:val="en-GB"/>
        </w:rPr>
        <w:t>Filimonova</w:t>
      </w:r>
      <w:proofErr w:type="spellEnd"/>
      <w:r w:rsidRPr="00F74446">
        <w:rPr>
          <w:rFonts w:ascii="Times New Roman" w:eastAsia="Times New Roman" w:hAnsi="Times New Roman"/>
          <w:sz w:val="28"/>
          <w:szCs w:val="28"/>
          <w:lang w:val="en-GB"/>
        </w:rPr>
        <w:t xml:space="preserve">, </w:t>
      </w:r>
      <w:r w:rsidRPr="00F74446">
        <w:rPr>
          <w:rFonts w:ascii="Times New Roman" w:eastAsia="Times New Roman" w:hAnsi="Times New Roman"/>
          <w:sz w:val="28"/>
          <w:szCs w:val="28"/>
          <w:lang w:val="en-GB"/>
        </w:rPr>
        <w:t>&amp;</w:t>
      </w:r>
      <w:r w:rsidRPr="00F74446">
        <w:rPr>
          <w:rFonts w:ascii="Times New Roman" w:eastAsia="Times New Roman" w:hAnsi="Times New Roman"/>
          <w:sz w:val="28"/>
          <w:szCs w:val="28"/>
          <w:lang w:val="en-GB"/>
        </w:rPr>
        <w:t xml:space="preserve"> </w:t>
      </w:r>
      <w:proofErr w:type="spellStart"/>
      <w:r w:rsidRPr="00F74446">
        <w:rPr>
          <w:rFonts w:ascii="Times New Roman" w:eastAsia="Times New Roman" w:hAnsi="Times New Roman"/>
          <w:sz w:val="28"/>
          <w:szCs w:val="28"/>
          <w:lang w:val="en-GB"/>
        </w:rPr>
        <w:t>Bikova</w:t>
      </w:r>
      <w:proofErr w:type="spellEnd"/>
      <w:r w:rsidRPr="00F74446">
        <w:rPr>
          <w:rFonts w:ascii="Times New Roman" w:eastAsia="Times New Roman" w:hAnsi="Times New Roman"/>
          <w:sz w:val="28"/>
          <w:szCs w:val="28"/>
          <w:lang w:val="en-GB"/>
        </w:rPr>
        <w:t>, 2023).</w:t>
      </w:r>
      <w:r w:rsidR="00DD7657" w:rsidRPr="00F74446">
        <w:rPr>
          <w:rFonts w:ascii="Times New Roman" w:eastAsia="Times New Roman" w:hAnsi="Times New Roman"/>
          <w:sz w:val="28"/>
          <w:szCs w:val="28"/>
          <w:lang w:val="en-GB"/>
        </w:rPr>
        <w:t xml:space="preserve"> Conventionally</w:t>
      </w:r>
      <w:r w:rsidR="002D3F8E" w:rsidRPr="00F74446">
        <w:rPr>
          <w:rFonts w:ascii="Times New Roman" w:eastAsia="Times New Roman" w:hAnsi="Times New Roman"/>
          <w:sz w:val="28"/>
          <w:szCs w:val="28"/>
          <w:lang w:val="en-GB"/>
        </w:rPr>
        <w:t xml:space="preserve">, the educational process is built in an ascending manner: </w:t>
      </w:r>
    </w:p>
    <w:p w:rsidR="002D3F8E" w:rsidRPr="00F74446" w:rsidRDefault="002D3F8E" w:rsidP="002D3F8E">
      <w:pPr>
        <w:pStyle w:val="ListParagraph"/>
        <w:numPr>
          <w:ilvl w:val="0"/>
          <w:numId w:val="26"/>
        </w:numPr>
        <w:jc w:val="both"/>
        <w:rPr>
          <w:sz w:val="28"/>
          <w:szCs w:val="28"/>
          <w:lang w:val="en-GB"/>
        </w:rPr>
      </w:pPr>
      <w:r w:rsidRPr="00F74446">
        <w:rPr>
          <w:sz w:val="28"/>
          <w:szCs w:val="28"/>
          <w:lang w:val="en-GB"/>
        </w:rPr>
        <w:t xml:space="preserve">From the simple to the complex, and </w:t>
      </w:r>
    </w:p>
    <w:p w:rsidR="002D3F8E" w:rsidRPr="00F74446" w:rsidRDefault="002D3F8E" w:rsidP="002D3F8E">
      <w:pPr>
        <w:pStyle w:val="ListParagraph"/>
        <w:numPr>
          <w:ilvl w:val="0"/>
          <w:numId w:val="26"/>
        </w:numPr>
        <w:jc w:val="both"/>
        <w:rPr>
          <w:sz w:val="28"/>
          <w:szCs w:val="28"/>
          <w:lang w:val="en-GB"/>
        </w:rPr>
      </w:pPr>
      <w:r w:rsidRPr="00F74446">
        <w:rPr>
          <w:sz w:val="28"/>
          <w:szCs w:val="28"/>
          <w:lang w:val="en-GB"/>
        </w:rPr>
        <w:t>From the easy to the difficult.</w:t>
      </w:r>
    </w:p>
    <w:p w:rsidR="003E38E7" w:rsidRPr="00F74446" w:rsidRDefault="00727B0D" w:rsidP="003E38E7">
      <w:pPr>
        <w:spacing w:after="0" w:line="240" w:lineRule="auto"/>
        <w:ind w:firstLine="567"/>
        <w:jc w:val="both"/>
        <w:rPr>
          <w:rFonts w:ascii="Times New Roman" w:eastAsia="Times New Roman" w:hAnsi="Times New Roman"/>
          <w:bCs/>
          <w:sz w:val="28"/>
          <w:szCs w:val="28"/>
          <w:lang w:val="en-GB"/>
        </w:rPr>
      </w:pPr>
      <w:r w:rsidRPr="00F74446">
        <w:rPr>
          <w:rFonts w:ascii="Times New Roman" w:eastAsia="Times New Roman" w:hAnsi="Times New Roman"/>
          <w:bCs/>
          <w:sz w:val="28"/>
          <w:szCs w:val="28"/>
          <w:lang w:val="en-GB"/>
        </w:rPr>
        <w:t>There</w:t>
      </w:r>
      <w:r w:rsidR="00FF7BC9" w:rsidRPr="00F74446">
        <w:rPr>
          <w:rFonts w:ascii="Times New Roman" w:eastAsia="Times New Roman" w:hAnsi="Times New Roman"/>
          <w:bCs/>
          <w:sz w:val="28"/>
          <w:szCs w:val="28"/>
          <w:lang w:val="en-GB"/>
        </w:rPr>
        <w:t>fore, there</w:t>
      </w:r>
      <w:r w:rsidRPr="00F74446">
        <w:rPr>
          <w:rFonts w:ascii="Times New Roman" w:eastAsia="Times New Roman" w:hAnsi="Times New Roman"/>
          <w:bCs/>
          <w:sz w:val="28"/>
          <w:szCs w:val="28"/>
          <w:lang w:val="en-GB"/>
        </w:rPr>
        <w:t xml:space="preserve"> is the high-priority need in educators training to integrate sustainability into </w:t>
      </w:r>
      <w:r w:rsidR="00FF7BC9" w:rsidRPr="00F74446">
        <w:rPr>
          <w:rFonts w:ascii="Times New Roman" w:eastAsia="Times New Roman" w:hAnsi="Times New Roman"/>
          <w:bCs/>
          <w:sz w:val="28"/>
          <w:szCs w:val="28"/>
          <w:lang w:val="en-GB"/>
        </w:rPr>
        <w:t xml:space="preserve">adult </w:t>
      </w:r>
      <w:r w:rsidRPr="00F74446">
        <w:rPr>
          <w:rFonts w:ascii="Times New Roman" w:eastAsia="Times New Roman" w:hAnsi="Times New Roman"/>
          <w:bCs/>
          <w:sz w:val="28"/>
          <w:szCs w:val="28"/>
          <w:lang w:val="en-GB"/>
        </w:rPr>
        <w:t>education (</w:t>
      </w:r>
      <w:r w:rsidR="003E38E7" w:rsidRPr="00F74446">
        <w:rPr>
          <w:rFonts w:ascii="Times New Roman" w:eastAsiaTheme="minorHAnsi" w:hAnsi="Times New Roman" w:cstheme="minorBidi"/>
          <w:iCs/>
          <w:sz w:val="28"/>
          <w:szCs w:val="28"/>
          <w:lang w:val="en-GB"/>
        </w:rPr>
        <w:t xml:space="preserve">Bianchi, </w:t>
      </w:r>
      <w:proofErr w:type="spellStart"/>
      <w:r w:rsidR="003E38E7" w:rsidRPr="00F74446">
        <w:rPr>
          <w:rFonts w:ascii="Times New Roman" w:eastAsiaTheme="minorHAnsi" w:hAnsi="Times New Roman" w:cstheme="minorBidi"/>
          <w:iCs/>
          <w:sz w:val="28"/>
          <w:szCs w:val="28"/>
          <w:lang w:val="en-GB"/>
        </w:rPr>
        <w:t>Pisiotis</w:t>
      </w:r>
      <w:proofErr w:type="spellEnd"/>
      <w:r w:rsidR="003E38E7" w:rsidRPr="00F74446">
        <w:rPr>
          <w:rFonts w:ascii="Times New Roman" w:eastAsiaTheme="minorHAnsi" w:hAnsi="Times New Roman" w:cstheme="minorBidi"/>
          <w:iCs/>
          <w:sz w:val="28"/>
          <w:szCs w:val="28"/>
          <w:lang w:val="en-GB"/>
        </w:rPr>
        <w:t xml:space="preserve">, </w:t>
      </w:r>
      <w:r w:rsidR="003E38E7" w:rsidRPr="00F74446">
        <w:rPr>
          <w:rFonts w:ascii="Times New Roman" w:hAnsi="Times New Roman"/>
          <w:iCs/>
          <w:sz w:val="28"/>
          <w:szCs w:val="28"/>
          <w:lang w:val="en-GB"/>
        </w:rPr>
        <w:t xml:space="preserve">&amp; </w:t>
      </w:r>
      <w:r w:rsidR="003E38E7" w:rsidRPr="00F74446">
        <w:rPr>
          <w:rFonts w:ascii="Times New Roman" w:eastAsiaTheme="minorHAnsi" w:hAnsi="Times New Roman" w:cstheme="minorBidi"/>
          <w:iCs/>
          <w:sz w:val="28"/>
          <w:szCs w:val="28"/>
          <w:lang w:val="en-GB"/>
        </w:rPr>
        <w:t xml:space="preserve">Cabrera </w:t>
      </w:r>
      <w:proofErr w:type="spellStart"/>
      <w:r w:rsidR="003E38E7" w:rsidRPr="00F74446">
        <w:rPr>
          <w:rFonts w:ascii="Times New Roman" w:eastAsiaTheme="minorHAnsi" w:hAnsi="Times New Roman" w:cstheme="minorBidi"/>
          <w:iCs/>
          <w:sz w:val="28"/>
          <w:szCs w:val="28"/>
          <w:lang w:val="en-GB"/>
        </w:rPr>
        <w:t>Giraldez</w:t>
      </w:r>
      <w:proofErr w:type="spellEnd"/>
      <w:r w:rsidR="003E38E7" w:rsidRPr="00F74446">
        <w:rPr>
          <w:rFonts w:ascii="Times New Roman" w:eastAsiaTheme="minorHAnsi" w:hAnsi="Times New Roman" w:cstheme="minorBidi"/>
          <w:iCs/>
          <w:sz w:val="28"/>
          <w:szCs w:val="28"/>
          <w:lang w:val="en-GB"/>
        </w:rPr>
        <w:t>,</w:t>
      </w:r>
      <w:r w:rsidR="003E38E7" w:rsidRPr="00F74446">
        <w:rPr>
          <w:rFonts w:ascii="Times New Roman" w:eastAsiaTheme="minorHAnsi" w:hAnsi="Times New Roman" w:cstheme="minorBidi"/>
          <w:iCs/>
          <w:sz w:val="28"/>
          <w:szCs w:val="28"/>
          <w:lang w:val="en-GB"/>
        </w:rPr>
        <w:t xml:space="preserve"> </w:t>
      </w:r>
      <w:r w:rsidR="003E38E7" w:rsidRPr="00F74446">
        <w:rPr>
          <w:rFonts w:ascii="Times New Roman" w:hAnsi="Times New Roman"/>
          <w:iCs/>
          <w:sz w:val="28"/>
          <w:szCs w:val="28"/>
          <w:lang w:val="en-GB"/>
        </w:rPr>
        <w:t>2022</w:t>
      </w:r>
      <w:r w:rsidRPr="00F74446">
        <w:rPr>
          <w:rFonts w:ascii="Times New Roman" w:eastAsia="Times New Roman" w:hAnsi="Times New Roman"/>
          <w:bCs/>
          <w:sz w:val="28"/>
          <w:szCs w:val="28"/>
          <w:lang w:val="en-GB"/>
        </w:rPr>
        <w:t xml:space="preserve">). </w:t>
      </w:r>
      <w:r w:rsidR="003E38E7" w:rsidRPr="00F74446">
        <w:rPr>
          <w:rFonts w:ascii="Times New Roman" w:eastAsia="Times New Roman" w:hAnsi="Times New Roman"/>
          <w:bCs/>
          <w:sz w:val="28"/>
          <w:szCs w:val="28"/>
          <w:lang w:val="en-GB"/>
        </w:rPr>
        <w:t xml:space="preserve">Training has to empower educators to learn and to be able to transfer to adult learners how to bridge the </w:t>
      </w:r>
      <w:r w:rsidR="003E38E7" w:rsidRPr="00F74446">
        <w:rPr>
          <w:rFonts w:ascii="Times New Roman" w:eastAsia="Times New Roman" w:hAnsi="Times New Roman"/>
          <w:bCs/>
          <w:sz w:val="28"/>
          <w:szCs w:val="28"/>
          <w:lang w:val="en-GB"/>
        </w:rPr>
        <w:t>major tension within sustainability practice</w:t>
      </w:r>
      <w:r w:rsidR="003E38E7" w:rsidRPr="00F74446">
        <w:rPr>
          <w:rFonts w:ascii="Times New Roman" w:eastAsia="Times New Roman" w:hAnsi="Times New Roman"/>
          <w:bCs/>
          <w:sz w:val="28"/>
          <w:szCs w:val="28"/>
          <w:lang w:val="en-GB"/>
        </w:rPr>
        <w:t xml:space="preserve">, being </w:t>
      </w:r>
      <w:r w:rsidR="003E38E7" w:rsidRPr="00F74446">
        <w:rPr>
          <w:rFonts w:ascii="Times New Roman" w:eastAsia="Times New Roman" w:hAnsi="Times New Roman"/>
          <w:bCs/>
          <w:sz w:val="28"/>
          <w:szCs w:val="28"/>
          <w:lang w:val="en-GB"/>
        </w:rPr>
        <w:t>the tension between maintaining the status quo and changing our existing structures and relationships</w:t>
      </w:r>
      <w:r w:rsidR="003E38E7" w:rsidRPr="00F74446">
        <w:rPr>
          <w:rFonts w:ascii="Times New Roman" w:eastAsia="Times New Roman" w:hAnsi="Times New Roman"/>
          <w:bCs/>
          <w:sz w:val="28"/>
          <w:szCs w:val="28"/>
          <w:lang w:val="en-GB"/>
        </w:rPr>
        <w:t xml:space="preserve"> (Griswold, 2016)</w:t>
      </w:r>
      <w:r w:rsidR="003E38E7" w:rsidRPr="00F74446">
        <w:rPr>
          <w:rFonts w:ascii="Times New Roman" w:eastAsia="Times New Roman" w:hAnsi="Times New Roman"/>
          <w:bCs/>
          <w:sz w:val="28"/>
          <w:szCs w:val="28"/>
          <w:lang w:val="en-GB"/>
        </w:rPr>
        <w:t>.</w:t>
      </w:r>
    </w:p>
    <w:p w:rsidR="00204757" w:rsidRPr="00F74446" w:rsidRDefault="00204757" w:rsidP="008754E6">
      <w:pPr>
        <w:spacing w:after="0" w:line="240" w:lineRule="auto"/>
        <w:jc w:val="center"/>
        <w:rPr>
          <w:rFonts w:ascii="Times New Roman" w:eastAsia="Times New Roman" w:hAnsi="Times New Roman"/>
          <w:b/>
          <w:sz w:val="28"/>
          <w:szCs w:val="28"/>
          <w:lang w:val="en-GB"/>
        </w:rPr>
      </w:pPr>
    </w:p>
    <w:p w:rsidR="00FB45F8" w:rsidRPr="00F74446" w:rsidRDefault="00204757" w:rsidP="008754E6">
      <w:pPr>
        <w:spacing w:after="0" w:line="240" w:lineRule="auto"/>
        <w:jc w:val="center"/>
        <w:rPr>
          <w:rFonts w:ascii="Times New Roman" w:eastAsia="Times New Roman" w:hAnsi="Times New Roman"/>
          <w:b/>
          <w:sz w:val="28"/>
          <w:szCs w:val="28"/>
          <w:lang w:val="en-GB"/>
        </w:rPr>
      </w:pPr>
      <w:r w:rsidRPr="00F74446">
        <w:rPr>
          <w:rFonts w:ascii="Times New Roman" w:eastAsia="Times New Roman" w:hAnsi="Times New Roman"/>
          <w:b/>
          <w:sz w:val="28"/>
          <w:szCs w:val="28"/>
          <w:lang w:val="en-GB"/>
        </w:rPr>
        <w:t>Conclusions</w:t>
      </w:r>
    </w:p>
    <w:p w:rsidR="00B3151F" w:rsidRPr="00F74446" w:rsidRDefault="00B3151F" w:rsidP="008754E6">
      <w:pPr>
        <w:spacing w:after="0" w:line="240" w:lineRule="auto"/>
        <w:jc w:val="center"/>
        <w:rPr>
          <w:rFonts w:ascii="Times New Roman" w:eastAsia="Times New Roman" w:hAnsi="Times New Roman"/>
          <w:b/>
          <w:sz w:val="28"/>
          <w:szCs w:val="28"/>
          <w:lang w:val="en-GB"/>
        </w:rPr>
      </w:pPr>
    </w:p>
    <w:p w:rsidR="008E2529" w:rsidRPr="00F74446" w:rsidRDefault="00727B0D" w:rsidP="00562EAE">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The theoretical analysis of scientific literature allows concluding that </w:t>
      </w:r>
      <w:r w:rsidR="008E2529" w:rsidRPr="00F74446">
        <w:rPr>
          <w:rFonts w:ascii="Times New Roman" w:eastAsia="Times New Roman" w:hAnsi="Times New Roman"/>
          <w:sz w:val="28"/>
          <w:szCs w:val="28"/>
          <w:lang w:val="en-GB"/>
        </w:rPr>
        <w:t>sustainability values are an under-explored topic</w:t>
      </w:r>
      <w:r w:rsidR="00072FBC" w:rsidRPr="00F74446">
        <w:rPr>
          <w:rFonts w:ascii="Times New Roman" w:eastAsia="Times New Roman" w:hAnsi="Times New Roman"/>
          <w:sz w:val="28"/>
          <w:szCs w:val="28"/>
          <w:lang w:val="en-GB"/>
        </w:rPr>
        <w:t xml:space="preserve"> in scientific community</w:t>
      </w:r>
      <w:r w:rsidR="008E2529" w:rsidRPr="00F74446">
        <w:rPr>
          <w:rFonts w:ascii="Times New Roman" w:eastAsia="Times New Roman" w:hAnsi="Times New Roman"/>
          <w:sz w:val="28"/>
          <w:szCs w:val="28"/>
          <w:lang w:val="en-GB"/>
        </w:rPr>
        <w:t xml:space="preserve">. </w:t>
      </w:r>
    </w:p>
    <w:p w:rsidR="00EB3F01" w:rsidRPr="00F74446" w:rsidRDefault="00EB3F01" w:rsidP="00562EAE">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The use of the methodological background is validated by the results of the present research. The achieved research results highlight the significance of the interconnectedness, interdependency and motion when determining the inter-relations between sustainable values from the external and internal perspectives. </w:t>
      </w:r>
    </w:p>
    <w:p w:rsidR="00C61B7A" w:rsidRPr="00F74446" w:rsidRDefault="00C61B7A" w:rsidP="00562EAE">
      <w:pPr>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rPr>
        <w:t xml:space="preserve">The leverage of the exploratory methodology in the given work allows building a formal structure for </w:t>
      </w:r>
      <w:r w:rsidRPr="00F74446">
        <w:rPr>
          <w:rFonts w:ascii="Times New Roman" w:eastAsia="Times New Roman" w:hAnsi="Times New Roman"/>
          <w:sz w:val="28"/>
          <w:szCs w:val="28"/>
          <w:lang w:val="en-GB" w:eastAsia="lv-LV"/>
        </w:rPr>
        <w:t>the identification of</w:t>
      </w:r>
      <w:r w:rsidRPr="00F74446">
        <w:rPr>
          <w:rFonts w:ascii="Times New Roman" w:eastAsia="Times New Roman" w:hAnsi="Times New Roman"/>
          <w:sz w:val="28"/>
          <w:szCs w:val="28"/>
          <w:lang w:val="en-GB" w:eastAsia="lv-LV"/>
        </w:rPr>
        <w:t xml:space="preserve"> </w:t>
      </w:r>
      <w:r w:rsidRPr="00F74446">
        <w:rPr>
          <w:rFonts w:ascii="Times New Roman" w:eastAsia="Times New Roman" w:hAnsi="Times New Roman"/>
          <w:sz w:val="28"/>
          <w:szCs w:val="28"/>
          <w:lang w:val="en-GB" w:eastAsia="lv-LV"/>
        </w:rPr>
        <w:t>a</w:t>
      </w:r>
      <w:r w:rsidRPr="00F74446">
        <w:rPr>
          <w:rFonts w:ascii="Times New Roman" w:eastAsia="Times New Roman" w:hAnsi="Times New Roman"/>
          <w:sz w:val="28"/>
          <w:szCs w:val="28"/>
          <w:lang w:val="en-GB" w:eastAsia="lv-LV"/>
        </w:rPr>
        <w:t xml:space="preserve"> framework of sustainability values</w:t>
      </w:r>
      <w:r w:rsidRPr="00F74446">
        <w:rPr>
          <w:rFonts w:ascii="Times New Roman" w:eastAsia="Times New Roman" w:hAnsi="Times New Roman"/>
          <w:sz w:val="28"/>
          <w:szCs w:val="28"/>
          <w:lang w:val="en-GB" w:eastAsia="lv-LV"/>
        </w:rPr>
        <w:t xml:space="preserve">. It includes </w:t>
      </w:r>
    </w:p>
    <w:p w:rsidR="00C61B7A" w:rsidRPr="00F74446" w:rsidRDefault="00C61B7A" w:rsidP="00C61B7A">
      <w:pPr>
        <w:pStyle w:val="ListParagraph"/>
        <w:numPr>
          <w:ilvl w:val="0"/>
          <w:numId w:val="26"/>
        </w:numPr>
        <w:jc w:val="both"/>
        <w:rPr>
          <w:sz w:val="28"/>
          <w:szCs w:val="28"/>
          <w:lang w:val="en-GB"/>
        </w:rPr>
      </w:pPr>
      <w:r w:rsidRPr="00F74446">
        <w:rPr>
          <w:sz w:val="28"/>
          <w:szCs w:val="28"/>
          <w:lang w:val="en-GB"/>
        </w:rPr>
        <w:t>Analysis of the key concepts such as sustainability, values, and framework</w:t>
      </w:r>
      <w:r w:rsidR="00FF7BC9" w:rsidRPr="00F74446">
        <w:rPr>
          <w:sz w:val="28"/>
          <w:szCs w:val="28"/>
          <w:lang w:val="en-GB"/>
        </w:rPr>
        <w:t xml:space="preserve"> in Phase 1</w:t>
      </w:r>
      <w:r w:rsidRPr="00F74446">
        <w:rPr>
          <w:sz w:val="28"/>
          <w:szCs w:val="28"/>
          <w:lang w:val="en-GB"/>
        </w:rPr>
        <w:t>,</w:t>
      </w:r>
    </w:p>
    <w:p w:rsidR="00C61B7A" w:rsidRPr="00F74446" w:rsidRDefault="00C61B7A" w:rsidP="00C61B7A">
      <w:pPr>
        <w:pStyle w:val="ListParagraph"/>
        <w:numPr>
          <w:ilvl w:val="0"/>
          <w:numId w:val="26"/>
        </w:numPr>
        <w:jc w:val="both"/>
        <w:rPr>
          <w:sz w:val="28"/>
          <w:szCs w:val="28"/>
          <w:lang w:val="en-GB"/>
        </w:rPr>
      </w:pPr>
      <w:r w:rsidRPr="00F74446">
        <w:rPr>
          <w:sz w:val="28"/>
          <w:szCs w:val="28"/>
          <w:lang w:val="en-GB"/>
        </w:rPr>
        <w:t xml:space="preserve">Analysis of the existing models of </w:t>
      </w:r>
      <w:r w:rsidRPr="00F74446">
        <w:rPr>
          <w:sz w:val="28"/>
          <w:szCs w:val="28"/>
          <w:lang w:val="en-GB"/>
        </w:rPr>
        <w:t>framework</w:t>
      </w:r>
      <w:r w:rsidRPr="00F74446">
        <w:rPr>
          <w:sz w:val="28"/>
          <w:szCs w:val="28"/>
          <w:lang w:val="en-GB"/>
        </w:rPr>
        <w:t>s</w:t>
      </w:r>
      <w:r w:rsidRPr="00F74446">
        <w:rPr>
          <w:sz w:val="28"/>
          <w:szCs w:val="28"/>
          <w:lang w:val="en-GB"/>
        </w:rPr>
        <w:t xml:space="preserve"> of sustainability values</w:t>
      </w:r>
      <w:r w:rsidRPr="00F74446">
        <w:rPr>
          <w:sz w:val="28"/>
          <w:szCs w:val="28"/>
          <w:lang w:val="en-GB"/>
        </w:rPr>
        <w:t xml:space="preserve"> and their comparison</w:t>
      </w:r>
      <w:r w:rsidR="00FF7BC9" w:rsidRPr="00F74446">
        <w:rPr>
          <w:sz w:val="28"/>
          <w:szCs w:val="28"/>
          <w:lang w:val="en-GB"/>
        </w:rPr>
        <w:t xml:space="preserve"> in Phase 2</w:t>
      </w:r>
      <w:r w:rsidR="00EB3F01" w:rsidRPr="00F74446">
        <w:rPr>
          <w:sz w:val="28"/>
          <w:szCs w:val="28"/>
          <w:lang w:val="en-GB"/>
        </w:rPr>
        <w:t>,</w:t>
      </w:r>
      <w:r w:rsidR="00FF7BC9" w:rsidRPr="00F74446">
        <w:rPr>
          <w:sz w:val="28"/>
          <w:szCs w:val="28"/>
          <w:lang w:val="en-GB"/>
        </w:rPr>
        <w:t xml:space="preserve"> and </w:t>
      </w:r>
    </w:p>
    <w:p w:rsidR="00EB3F01" w:rsidRPr="00F74446" w:rsidRDefault="00EB3F01" w:rsidP="00C61B7A">
      <w:pPr>
        <w:pStyle w:val="ListParagraph"/>
        <w:numPr>
          <w:ilvl w:val="0"/>
          <w:numId w:val="26"/>
        </w:numPr>
        <w:jc w:val="both"/>
        <w:rPr>
          <w:sz w:val="28"/>
          <w:szCs w:val="28"/>
          <w:lang w:val="en-GB"/>
        </w:rPr>
      </w:pPr>
      <w:r w:rsidRPr="00F74446">
        <w:rPr>
          <w:sz w:val="28"/>
          <w:szCs w:val="28"/>
          <w:lang w:val="en-GB"/>
        </w:rPr>
        <w:t xml:space="preserve">Creation of a new </w:t>
      </w:r>
      <w:r w:rsidRPr="00F74446">
        <w:rPr>
          <w:sz w:val="28"/>
          <w:szCs w:val="28"/>
          <w:lang w:val="en-GB"/>
        </w:rPr>
        <w:t>framework of sustainability values</w:t>
      </w:r>
      <w:r w:rsidR="00FF7BC9" w:rsidRPr="00F74446">
        <w:rPr>
          <w:sz w:val="28"/>
          <w:szCs w:val="28"/>
          <w:lang w:val="en-GB"/>
        </w:rPr>
        <w:t xml:space="preserve"> in Phase 3</w:t>
      </w:r>
      <w:r w:rsidRPr="00F74446">
        <w:rPr>
          <w:sz w:val="28"/>
          <w:szCs w:val="28"/>
          <w:lang w:val="en-GB"/>
        </w:rPr>
        <w:t>.</w:t>
      </w:r>
    </w:p>
    <w:p w:rsidR="00727B0D" w:rsidRPr="00F74446" w:rsidRDefault="008E2529" w:rsidP="00562EAE">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The theoretical analysis leads to the conclusion that s</w:t>
      </w:r>
      <w:r w:rsidR="00727B0D" w:rsidRPr="00F74446">
        <w:rPr>
          <w:rFonts w:ascii="Times New Roman" w:eastAsia="Times New Roman" w:hAnsi="Times New Roman"/>
          <w:sz w:val="28"/>
          <w:szCs w:val="28"/>
          <w:lang w:val="en-GB"/>
        </w:rPr>
        <w:t xml:space="preserve">ustainability values can be of the external and internal perspectives. Sustainability values </w:t>
      </w:r>
      <w:r w:rsidR="00727B0D" w:rsidRPr="00F74446">
        <w:rPr>
          <w:rFonts w:ascii="Times New Roman" w:eastAsia="Times New Roman" w:hAnsi="Times New Roman"/>
          <w:sz w:val="28"/>
          <w:szCs w:val="28"/>
          <w:lang w:val="en-GB"/>
        </w:rPr>
        <w:t>of the external and internal perspectives</w:t>
      </w:r>
      <w:r w:rsidR="00727B0D" w:rsidRPr="00F74446">
        <w:rPr>
          <w:rFonts w:ascii="Times New Roman" w:eastAsia="Times New Roman" w:hAnsi="Times New Roman"/>
          <w:sz w:val="28"/>
          <w:szCs w:val="28"/>
          <w:lang w:val="en-GB"/>
        </w:rPr>
        <w:t xml:space="preserve"> are inter-related. Sustainability values develop and change together </w:t>
      </w:r>
      <w:r w:rsidRPr="00F74446">
        <w:rPr>
          <w:rFonts w:ascii="Times New Roman" w:eastAsia="Times New Roman" w:hAnsi="Times New Roman"/>
          <w:sz w:val="28"/>
          <w:szCs w:val="28"/>
          <w:lang w:val="en-GB"/>
        </w:rPr>
        <w:t xml:space="preserve">with </w:t>
      </w:r>
      <w:r w:rsidR="00727B0D" w:rsidRPr="00F74446">
        <w:rPr>
          <w:rFonts w:ascii="Times New Roman" w:eastAsia="Times New Roman" w:hAnsi="Times New Roman"/>
          <w:sz w:val="28"/>
          <w:szCs w:val="28"/>
          <w:lang w:val="en-GB"/>
        </w:rPr>
        <w:t xml:space="preserve">the </w:t>
      </w:r>
      <w:r w:rsidRPr="00F74446">
        <w:rPr>
          <w:rFonts w:ascii="Times New Roman" w:eastAsia="Times New Roman" w:hAnsi="Times New Roman"/>
          <w:sz w:val="28"/>
          <w:szCs w:val="28"/>
          <w:lang w:val="en-GB"/>
        </w:rPr>
        <w:t xml:space="preserve">science progress. Sustainability values guide the development of individual’s competences. </w:t>
      </w:r>
    </w:p>
    <w:p w:rsidR="008E2529" w:rsidRPr="00F74446" w:rsidRDefault="008E2529" w:rsidP="00562EAE">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lastRenderedPageBreak/>
        <w:t xml:space="preserve">Despite the guiding role of sustainability values in the development of individual’s competences, </w:t>
      </w:r>
      <w:r w:rsidRPr="00F74446">
        <w:rPr>
          <w:rFonts w:ascii="Times New Roman" w:eastAsia="Times New Roman" w:hAnsi="Times New Roman"/>
          <w:sz w:val="28"/>
          <w:szCs w:val="28"/>
          <w:lang w:val="en-GB"/>
        </w:rPr>
        <w:t xml:space="preserve">sustainability values </w:t>
      </w:r>
      <w:r w:rsidR="00072FBC" w:rsidRPr="00F74446">
        <w:rPr>
          <w:rFonts w:ascii="Times New Roman" w:eastAsia="Times New Roman" w:hAnsi="Times New Roman"/>
          <w:sz w:val="28"/>
          <w:szCs w:val="28"/>
          <w:lang w:val="en-GB"/>
        </w:rPr>
        <w:t xml:space="preserve">in adult education </w:t>
      </w:r>
      <w:r w:rsidRPr="00F74446">
        <w:rPr>
          <w:rFonts w:ascii="Times New Roman" w:eastAsia="Times New Roman" w:hAnsi="Times New Roman"/>
          <w:sz w:val="28"/>
          <w:szCs w:val="28"/>
          <w:lang w:val="en-GB"/>
        </w:rPr>
        <w:t xml:space="preserve">have not been </w:t>
      </w:r>
      <w:r w:rsidR="00072FBC" w:rsidRPr="00F74446">
        <w:rPr>
          <w:rFonts w:ascii="Times New Roman" w:eastAsia="Times New Roman" w:hAnsi="Times New Roman"/>
          <w:sz w:val="28"/>
          <w:szCs w:val="28"/>
          <w:lang w:val="en-GB"/>
        </w:rPr>
        <w:t xml:space="preserve">adequately explored </w:t>
      </w:r>
      <w:r w:rsidRPr="00F74446">
        <w:rPr>
          <w:rFonts w:ascii="Times New Roman" w:eastAsia="Times New Roman" w:hAnsi="Times New Roman"/>
          <w:sz w:val="28"/>
          <w:szCs w:val="28"/>
          <w:lang w:val="en-GB"/>
        </w:rPr>
        <w:t xml:space="preserve">by </w:t>
      </w:r>
      <w:r w:rsidR="00072FBC" w:rsidRPr="00F74446">
        <w:rPr>
          <w:rFonts w:ascii="Times New Roman" w:eastAsia="Times New Roman" w:hAnsi="Times New Roman"/>
          <w:sz w:val="28"/>
          <w:szCs w:val="28"/>
          <w:lang w:val="en-GB"/>
        </w:rPr>
        <w:t>the scientific community</w:t>
      </w:r>
      <w:r w:rsidRPr="00F74446">
        <w:rPr>
          <w:rFonts w:ascii="Times New Roman" w:eastAsia="Times New Roman" w:hAnsi="Times New Roman"/>
          <w:sz w:val="28"/>
          <w:szCs w:val="28"/>
          <w:lang w:val="en-GB"/>
        </w:rPr>
        <w:t xml:space="preserve">. </w:t>
      </w:r>
    </w:p>
    <w:p w:rsidR="00EB3F01" w:rsidRPr="00F74446" w:rsidRDefault="008E2529" w:rsidP="00EB3F01">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Theoretical modelling of </w:t>
      </w:r>
      <w:r w:rsidRPr="00F74446">
        <w:rPr>
          <w:rFonts w:ascii="Times New Roman" w:eastAsia="Times New Roman" w:hAnsi="Times New Roman"/>
          <w:sz w:val="28"/>
          <w:szCs w:val="28"/>
          <w:lang w:val="en-GB"/>
        </w:rPr>
        <w:t xml:space="preserve">sustainability values </w:t>
      </w:r>
      <w:r w:rsidRPr="00F74446">
        <w:rPr>
          <w:rFonts w:ascii="Times New Roman" w:eastAsia="Times New Roman" w:hAnsi="Times New Roman"/>
          <w:sz w:val="28"/>
          <w:szCs w:val="28"/>
          <w:lang w:val="en-GB"/>
        </w:rPr>
        <w:t>from</w:t>
      </w:r>
      <w:r w:rsidRPr="00F74446">
        <w:rPr>
          <w:rFonts w:ascii="Times New Roman" w:eastAsia="Times New Roman" w:hAnsi="Times New Roman"/>
          <w:sz w:val="28"/>
          <w:szCs w:val="28"/>
          <w:lang w:val="en-GB"/>
        </w:rPr>
        <w:t xml:space="preserve"> the external and internal perspectives</w:t>
      </w:r>
      <w:r w:rsidRPr="00F74446">
        <w:rPr>
          <w:rFonts w:ascii="Times New Roman" w:eastAsia="Times New Roman" w:hAnsi="Times New Roman"/>
          <w:sz w:val="28"/>
          <w:szCs w:val="28"/>
          <w:lang w:val="en-GB"/>
        </w:rPr>
        <w:t xml:space="preserve"> facilitated the </w:t>
      </w:r>
      <w:r w:rsidR="00C61B7A" w:rsidRPr="00F74446">
        <w:rPr>
          <w:rFonts w:ascii="Times New Roman" w:eastAsia="Times New Roman" w:hAnsi="Times New Roman"/>
          <w:sz w:val="28"/>
          <w:szCs w:val="28"/>
          <w:lang w:val="en-GB"/>
        </w:rPr>
        <w:t xml:space="preserve">establishment of links between </w:t>
      </w:r>
      <w:r w:rsidR="00C61B7A" w:rsidRPr="00F74446">
        <w:rPr>
          <w:rFonts w:ascii="Times New Roman" w:eastAsia="Times New Roman" w:hAnsi="Times New Roman"/>
          <w:sz w:val="28"/>
          <w:szCs w:val="28"/>
          <w:lang w:val="en-GB"/>
        </w:rPr>
        <w:t>sustainability values from the external and internal perspectives</w:t>
      </w:r>
      <w:r w:rsidR="00C61B7A" w:rsidRPr="00F74446">
        <w:rPr>
          <w:rFonts w:ascii="Times New Roman" w:eastAsia="Times New Roman" w:hAnsi="Times New Roman"/>
          <w:sz w:val="28"/>
          <w:szCs w:val="28"/>
          <w:lang w:val="en-GB"/>
        </w:rPr>
        <w:t xml:space="preserve">. The use of </w:t>
      </w:r>
      <w:r w:rsidR="00C61B7A" w:rsidRPr="00F74446">
        <w:rPr>
          <w:rFonts w:ascii="Times New Roman" w:eastAsia="Times New Roman" w:hAnsi="Times New Roman"/>
          <w:sz w:val="28"/>
          <w:szCs w:val="28"/>
          <w:lang w:val="en-GB"/>
        </w:rPr>
        <w:t xml:space="preserve">sustainability values </w:t>
      </w:r>
      <w:r w:rsidR="00C61B7A" w:rsidRPr="00F74446">
        <w:rPr>
          <w:rFonts w:ascii="Times New Roman" w:eastAsia="Times New Roman" w:hAnsi="Times New Roman"/>
          <w:sz w:val="28"/>
          <w:szCs w:val="28"/>
          <w:lang w:val="en-GB"/>
        </w:rPr>
        <w:t xml:space="preserve">in adult education </w:t>
      </w:r>
      <w:r w:rsidR="00C61B7A" w:rsidRPr="00F74446">
        <w:rPr>
          <w:rFonts w:ascii="Times New Roman" w:eastAsia="Times New Roman" w:hAnsi="Times New Roman"/>
          <w:sz w:val="28"/>
          <w:szCs w:val="28"/>
          <w:lang w:val="en-GB"/>
        </w:rPr>
        <w:t xml:space="preserve">from </w:t>
      </w:r>
      <w:r w:rsidR="00C61B7A" w:rsidRPr="00F74446">
        <w:rPr>
          <w:rFonts w:ascii="Times New Roman" w:eastAsia="Times New Roman" w:hAnsi="Times New Roman"/>
          <w:sz w:val="28"/>
          <w:szCs w:val="28"/>
          <w:lang w:val="en-GB"/>
        </w:rPr>
        <w:t xml:space="preserve">only one perspective might mislead the development of individual’s competences. </w:t>
      </w:r>
    </w:p>
    <w:p w:rsidR="007753C9" w:rsidRPr="00F74446" w:rsidRDefault="007753C9" w:rsidP="00EB3F01">
      <w:pPr>
        <w:spacing w:after="0" w:line="240" w:lineRule="auto"/>
        <w:ind w:firstLine="567"/>
        <w:jc w:val="both"/>
        <w:rPr>
          <w:rFonts w:ascii="Times New Roman" w:eastAsiaTheme="majorEastAsia" w:hAnsi="Times New Roman"/>
          <w:sz w:val="28"/>
          <w:szCs w:val="28"/>
          <w:lang w:val="en-GB"/>
        </w:rPr>
      </w:pPr>
      <w:r w:rsidRPr="00F74446">
        <w:rPr>
          <w:rFonts w:ascii="Times New Roman" w:eastAsiaTheme="majorEastAsia" w:hAnsi="Times New Roman"/>
          <w:sz w:val="28"/>
          <w:szCs w:val="28"/>
          <w:lang w:val="en-GB"/>
        </w:rPr>
        <w:t>The</w:t>
      </w:r>
      <w:r w:rsidRPr="00F74446">
        <w:rPr>
          <w:rFonts w:ascii="Times New Roman" w:eastAsiaTheme="majorEastAsia" w:hAnsi="Times New Roman"/>
          <w:sz w:val="28"/>
          <w:szCs w:val="28"/>
          <w:lang w:val="en-GB"/>
        </w:rPr>
        <w:t xml:space="preserve"> new research question has been formulated: What are modern methods to foster adult learners’ sustainability values? </w:t>
      </w:r>
    </w:p>
    <w:p w:rsidR="00A617EB" w:rsidRPr="00F74446" w:rsidRDefault="00EB3F01" w:rsidP="00EB3F01">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The </w:t>
      </w:r>
      <w:proofErr w:type="gramStart"/>
      <w:r w:rsidRPr="00F74446">
        <w:rPr>
          <w:rFonts w:ascii="Times New Roman" w:eastAsia="Times New Roman" w:hAnsi="Times New Roman"/>
          <w:sz w:val="28"/>
          <w:szCs w:val="28"/>
          <w:lang w:val="en-GB"/>
        </w:rPr>
        <w:t>carried out</w:t>
      </w:r>
      <w:proofErr w:type="gramEnd"/>
      <w:r w:rsidRPr="00F74446">
        <w:rPr>
          <w:rFonts w:ascii="Times New Roman" w:eastAsia="Times New Roman" w:hAnsi="Times New Roman"/>
          <w:sz w:val="28"/>
          <w:szCs w:val="28"/>
          <w:lang w:val="en-GB"/>
        </w:rPr>
        <w:t xml:space="preserve"> research experienced some limitations. As the topic sustainable values is under-explored, </w:t>
      </w:r>
      <w:r w:rsidR="00A617EB" w:rsidRPr="00F74446">
        <w:rPr>
          <w:rFonts w:ascii="Times New Roman" w:eastAsia="Times New Roman" w:hAnsi="Times New Roman"/>
          <w:sz w:val="28"/>
          <w:szCs w:val="28"/>
          <w:lang w:val="en-GB"/>
        </w:rPr>
        <w:t xml:space="preserve">only few works could be found via google search and analysed. For analysis only digital materials were selected. The research was also limited by the analysis of scientific literature in English only. </w:t>
      </w:r>
    </w:p>
    <w:p w:rsidR="00EB3F01" w:rsidRPr="00F74446" w:rsidRDefault="00A617EB" w:rsidP="00EB3F01">
      <w:pPr>
        <w:spacing w:after="0" w:line="240" w:lineRule="auto"/>
        <w:ind w:firstLine="567"/>
        <w:jc w:val="both"/>
        <w:rPr>
          <w:rFonts w:ascii="Times New Roman" w:eastAsia="Times New Roman" w:hAnsi="Times New Roman"/>
          <w:sz w:val="28"/>
          <w:szCs w:val="28"/>
          <w:lang w:val="en-GB"/>
        </w:rPr>
      </w:pPr>
      <w:r w:rsidRPr="00F74446">
        <w:rPr>
          <w:rFonts w:ascii="Times New Roman" w:eastAsia="Times New Roman" w:hAnsi="Times New Roman"/>
          <w:sz w:val="28"/>
          <w:szCs w:val="28"/>
          <w:lang w:val="en-GB"/>
        </w:rPr>
        <w:t xml:space="preserve">Further research intends to increase the search for non-digital materials for analysis. Analysis of scientific literature in other languages will be carried out, too. Implementation of empirical studies on use of sustainability values in adult education is proposed as well.  </w:t>
      </w:r>
      <w:r w:rsidR="00EB3F01" w:rsidRPr="00F74446">
        <w:rPr>
          <w:rFonts w:ascii="Times New Roman" w:eastAsia="Times New Roman" w:hAnsi="Times New Roman"/>
          <w:sz w:val="28"/>
          <w:szCs w:val="28"/>
          <w:lang w:val="en-GB"/>
        </w:rPr>
        <w:t xml:space="preserve">  </w:t>
      </w:r>
    </w:p>
    <w:p w:rsidR="00765054" w:rsidRPr="00F74446" w:rsidRDefault="00765054" w:rsidP="008754E6">
      <w:pPr>
        <w:spacing w:after="0" w:line="240" w:lineRule="auto"/>
        <w:jc w:val="center"/>
        <w:rPr>
          <w:rFonts w:ascii="Times New Roman" w:hAnsi="Times New Roman"/>
          <w:b/>
          <w:sz w:val="28"/>
          <w:szCs w:val="28"/>
          <w:lang w:val="en-GB"/>
        </w:rPr>
      </w:pPr>
    </w:p>
    <w:p w:rsidR="00B3151F" w:rsidRPr="00F74446" w:rsidRDefault="00802C92" w:rsidP="008754E6">
      <w:pPr>
        <w:spacing w:after="0" w:line="240" w:lineRule="auto"/>
        <w:jc w:val="center"/>
        <w:rPr>
          <w:rFonts w:ascii="Times New Roman" w:hAnsi="Times New Roman"/>
          <w:b/>
          <w:sz w:val="28"/>
          <w:szCs w:val="28"/>
          <w:lang w:val="en-GB"/>
        </w:rPr>
      </w:pPr>
      <w:r w:rsidRPr="00F74446">
        <w:rPr>
          <w:rFonts w:ascii="Times New Roman" w:hAnsi="Times New Roman"/>
          <w:b/>
          <w:sz w:val="28"/>
          <w:szCs w:val="28"/>
          <w:lang w:val="en-GB"/>
        </w:rPr>
        <w:t>Acknowledgement</w:t>
      </w:r>
    </w:p>
    <w:p w:rsidR="00B3151F" w:rsidRPr="00F74446" w:rsidRDefault="00B3151F" w:rsidP="008754E6">
      <w:pPr>
        <w:spacing w:after="0" w:line="240" w:lineRule="auto"/>
        <w:rPr>
          <w:rFonts w:ascii="Times New Roman" w:eastAsia="Times New Roman" w:hAnsi="Times New Roman"/>
          <w:sz w:val="26"/>
          <w:szCs w:val="26"/>
          <w:lang w:val="en-GB" w:eastAsia="lv-LV"/>
        </w:rPr>
      </w:pPr>
    </w:p>
    <w:p w:rsidR="00802C92" w:rsidRPr="00F74446" w:rsidRDefault="001639E3" w:rsidP="001639E3">
      <w:pPr>
        <w:spacing w:after="0" w:line="240" w:lineRule="auto"/>
        <w:ind w:firstLine="567"/>
        <w:jc w:val="both"/>
        <w:rPr>
          <w:rFonts w:ascii="Times New Roman" w:eastAsia="Times New Roman" w:hAnsi="Times New Roman"/>
          <w:sz w:val="28"/>
          <w:szCs w:val="28"/>
          <w:lang w:val="en-GB" w:eastAsia="lv-LV"/>
        </w:rPr>
      </w:pPr>
      <w:r w:rsidRPr="00F74446">
        <w:rPr>
          <w:rFonts w:ascii="Times New Roman" w:eastAsia="Times New Roman" w:hAnsi="Times New Roman"/>
          <w:sz w:val="28"/>
          <w:szCs w:val="28"/>
          <w:lang w:val="en-GB" w:eastAsia="lv-LV"/>
        </w:rPr>
        <w:t xml:space="preserve">The presented work has been carried out within the Project “Mapping Adult </w:t>
      </w:r>
      <w:proofErr w:type="gramStart"/>
      <w:r w:rsidRPr="00F74446">
        <w:rPr>
          <w:rFonts w:ascii="Times New Roman" w:eastAsia="Times New Roman" w:hAnsi="Times New Roman"/>
          <w:sz w:val="28"/>
          <w:szCs w:val="28"/>
          <w:lang w:val="en-GB" w:eastAsia="lv-LV"/>
        </w:rPr>
        <w:t>Trainers‘ Qualifications</w:t>
      </w:r>
      <w:proofErr w:type="gramEnd"/>
      <w:r w:rsidRPr="00F74446">
        <w:rPr>
          <w:rFonts w:ascii="Times New Roman" w:eastAsia="Times New Roman" w:hAnsi="Times New Roman"/>
          <w:sz w:val="28"/>
          <w:szCs w:val="28"/>
          <w:lang w:val="en-GB" w:eastAsia="lv-LV"/>
        </w:rPr>
        <w:t xml:space="preserve"> and Competencies in twin transition to SMART future / SMART MAP” supported by </w:t>
      </w:r>
      <w:proofErr w:type="spellStart"/>
      <w:r w:rsidRPr="00F74446">
        <w:rPr>
          <w:rFonts w:ascii="Times New Roman" w:eastAsia="Times New Roman" w:hAnsi="Times New Roman"/>
          <w:sz w:val="28"/>
          <w:szCs w:val="28"/>
          <w:lang w:val="en-GB" w:eastAsia="lv-LV"/>
        </w:rPr>
        <w:t>Nordplus</w:t>
      </w:r>
      <w:proofErr w:type="spellEnd"/>
      <w:r w:rsidRPr="00F74446">
        <w:rPr>
          <w:rFonts w:ascii="Times New Roman" w:eastAsia="Times New Roman" w:hAnsi="Times New Roman"/>
          <w:sz w:val="28"/>
          <w:szCs w:val="28"/>
          <w:lang w:val="en-GB" w:eastAsia="lv-LV"/>
        </w:rPr>
        <w:t xml:space="preserve"> Adult 2023.</w:t>
      </w:r>
    </w:p>
    <w:p w:rsidR="009A0404" w:rsidRPr="00F74446" w:rsidRDefault="009A0404" w:rsidP="008754E6">
      <w:pPr>
        <w:spacing w:after="0" w:line="240" w:lineRule="auto"/>
        <w:jc w:val="center"/>
        <w:rPr>
          <w:rFonts w:ascii="Times New Roman" w:hAnsi="Times New Roman"/>
          <w:b/>
          <w:sz w:val="28"/>
          <w:szCs w:val="28"/>
          <w:lang w:val="en-GB"/>
        </w:rPr>
      </w:pPr>
    </w:p>
    <w:p w:rsidR="00F42D06" w:rsidRPr="00F74446" w:rsidRDefault="009D730D" w:rsidP="008754E6">
      <w:pPr>
        <w:spacing w:after="0" w:line="240" w:lineRule="auto"/>
        <w:jc w:val="center"/>
        <w:rPr>
          <w:rFonts w:ascii="Times New Roman" w:hAnsi="Times New Roman"/>
          <w:b/>
          <w:sz w:val="28"/>
          <w:szCs w:val="28"/>
          <w:lang w:val="en-GB"/>
        </w:rPr>
      </w:pPr>
      <w:r w:rsidRPr="00F74446">
        <w:rPr>
          <w:rFonts w:ascii="Times New Roman" w:hAnsi="Times New Roman"/>
          <w:b/>
          <w:sz w:val="28"/>
          <w:szCs w:val="28"/>
          <w:lang w:val="en-GB"/>
        </w:rPr>
        <w:t>List of References</w:t>
      </w:r>
    </w:p>
    <w:p w:rsidR="00802C92" w:rsidRPr="00F74446" w:rsidRDefault="00802C92" w:rsidP="00373171">
      <w:pPr>
        <w:spacing w:after="0" w:line="240" w:lineRule="auto"/>
        <w:ind w:left="567" w:hanging="567"/>
        <w:rPr>
          <w:rFonts w:ascii="Times New Roman" w:eastAsia="Times New Roman" w:hAnsi="Times New Roman"/>
          <w:color w:val="000000" w:themeColor="text1"/>
          <w:sz w:val="24"/>
          <w:szCs w:val="24"/>
          <w:lang w:val="en-GB" w:eastAsia="lv-LV"/>
        </w:rPr>
      </w:pPr>
    </w:p>
    <w:p w:rsidR="002D3F8E" w:rsidRPr="00F74446" w:rsidRDefault="002D3F8E" w:rsidP="00E037B5">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Foerster, M., </w:t>
      </w:r>
      <w:proofErr w:type="spellStart"/>
      <w:r w:rsidRPr="00F74446">
        <w:rPr>
          <w:rFonts w:ascii="Times New Roman" w:eastAsia="Times New Roman" w:hAnsi="Times New Roman"/>
          <w:sz w:val="24"/>
          <w:szCs w:val="24"/>
          <w:lang w:val="en-GB" w:eastAsia="lv-LV"/>
        </w:rPr>
        <w:t>Zaščerinska</w:t>
      </w:r>
      <w:proofErr w:type="spellEnd"/>
      <w:r w:rsidRPr="00F74446">
        <w:rPr>
          <w:rFonts w:ascii="Times New Roman" w:eastAsia="Times New Roman" w:hAnsi="Times New Roman"/>
          <w:sz w:val="24"/>
          <w:szCs w:val="24"/>
          <w:lang w:val="en-GB" w:eastAsia="lv-LV"/>
        </w:rPr>
        <w:t xml:space="preserve">, J., &amp; Wasser, I. (2020). European Accreditation Agency’s View on Kazakhstan’s Engineering and Information Technology Higher Education. </w:t>
      </w:r>
      <w:r w:rsidRPr="000D6C22">
        <w:rPr>
          <w:rFonts w:ascii="Times New Roman" w:eastAsia="Times New Roman" w:hAnsi="Times New Roman"/>
          <w:i/>
          <w:iCs/>
          <w:sz w:val="24"/>
          <w:szCs w:val="24"/>
          <w:lang w:val="en-GB" w:eastAsia="lv-LV"/>
        </w:rPr>
        <w:t>SOCIETY. INTEGRATION. EDUCATION</w:t>
      </w:r>
      <w:r w:rsidRPr="00F74446">
        <w:rPr>
          <w:rFonts w:ascii="Times New Roman" w:eastAsia="Times New Roman" w:hAnsi="Times New Roman"/>
          <w:sz w:val="24"/>
          <w:szCs w:val="24"/>
          <w:lang w:val="en-GB" w:eastAsia="lv-LV"/>
        </w:rPr>
        <w:t xml:space="preserve"> Proceedings of the International</w:t>
      </w:r>
      <w:r w:rsidR="000D6C22">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 xml:space="preserve">Scientific Conference. Volume V, May 22nd -23rd, 2020. pp. 15-25. DOI: </w:t>
      </w:r>
      <w:hyperlink r:id="rId6" w:history="1">
        <w:r w:rsidRPr="00F74446">
          <w:rPr>
            <w:rStyle w:val="Hyperlink"/>
            <w:rFonts w:ascii="Times New Roman" w:eastAsia="Times New Roman" w:hAnsi="Times New Roman"/>
            <w:sz w:val="24"/>
            <w:szCs w:val="24"/>
            <w:lang w:val="en-GB" w:eastAsia="lv-LV"/>
          </w:rPr>
          <w:t>http://dx.doi.org/10.17770/sie2020vol1.4861</w:t>
        </w:r>
      </w:hyperlink>
      <w:r w:rsidRPr="00F74446">
        <w:rPr>
          <w:rFonts w:ascii="Times New Roman" w:eastAsia="Times New Roman" w:hAnsi="Times New Roman"/>
          <w:sz w:val="24"/>
          <w:szCs w:val="24"/>
          <w:lang w:val="en-GB" w:eastAsia="lv-LV"/>
        </w:rPr>
        <w:t>.</w:t>
      </w:r>
    </w:p>
    <w:p w:rsidR="002D3F8E" w:rsidRPr="00F74446" w:rsidRDefault="002D3F8E" w:rsidP="0048538F">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w:t>
      </w:r>
      <w:proofErr w:type="spellStart"/>
      <w:r w:rsidRPr="00F74446">
        <w:rPr>
          <w:rFonts w:ascii="Times New Roman" w:eastAsia="Times New Roman" w:hAnsi="Times New Roman"/>
          <w:sz w:val="24"/>
          <w:szCs w:val="24"/>
          <w:lang w:val="en-GB" w:eastAsia="lv-LV"/>
        </w:rPr>
        <w:t>Purvinis</w:t>
      </w:r>
      <w:proofErr w:type="spellEnd"/>
      <w:r w:rsidRPr="00F74446">
        <w:rPr>
          <w:rFonts w:ascii="Times New Roman" w:eastAsia="Times New Roman" w:hAnsi="Times New Roman"/>
          <w:sz w:val="24"/>
          <w:szCs w:val="24"/>
          <w:lang w:val="en-GB" w:eastAsia="lv-LV"/>
        </w:rPr>
        <w:t xml:space="preserve">, O., </w:t>
      </w:r>
      <w:proofErr w:type="spellStart"/>
      <w:r w:rsidRPr="00F74446">
        <w:rPr>
          <w:rFonts w:ascii="Times New Roman" w:eastAsia="Times New Roman" w:hAnsi="Times New Roman"/>
          <w:sz w:val="24"/>
          <w:szCs w:val="24"/>
          <w:lang w:val="en-GB" w:eastAsia="lv-LV"/>
        </w:rPr>
        <w:t>Zaščerinska</w:t>
      </w:r>
      <w:proofErr w:type="spellEnd"/>
      <w:r w:rsidRPr="00F74446">
        <w:rPr>
          <w:rFonts w:ascii="Times New Roman" w:eastAsia="Times New Roman" w:hAnsi="Times New Roman"/>
          <w:sz w:val="24"/>
          <w:szCs w:val="24"/>
          <w:lang w:val="en-GB" w:eastAsia="lv-LV"/>
        </w:rPr>
        <w:t xml:space="preserve">, J., </w:t>
      </w:r>
      <w:proofErr w:type="spellStart"/>
      <w:r w:rsidRPr="00F74446">
        <w:rPr>
          <w:rFonts w:ascii="Times New Roman" w:eastAsia="Times New Roman" w:hAnsi="Times New Roman"/>
          <w:sz w:val="24"/>
          <w:szCs w:val="24"/>
          <w:lang w:val="en-GB" w:eastAsia="lv-LV"/>
        </w:rPr>
        <w:t>Micevičienė</w:t>
      </w:r>
      <w:proofErr w:type="spellEnd"/>
      <w:r w:rsidRPr="00F74446">
        <w:rPr>
          <w:rFonts w:ascii="Times New Roman" w:eastAsia="Times New Roman" w:hAnsi="Times New Roman"/>
          <w:sz w:val="24"/>
          <w:szCs w:val="24"/>
          <w:lang w:val="en-GB" w:eastAsia="lv-LV"/>
        </w:rPr>
        <w:t xml:space="preserve">, D., </w:t>
      </w:r>
      <w:proofErr w:type="spellStart"/>
      <w:r w:rsidRPr="00F74446">
        <w:rPr>
          <w:rFonts w:ascii="Times New Roman" w:eastAsia="Times New Roman" w:hAnsi="Times New Roman"/>
          <w:sz w:val="24"/>
          <w:szCs w:val="24"/>
          <w:lang w:val="en-GB" w:eastAsia="lv-LV"/>
        </w:rPr>
        <w:t>Tautkus</w:t>
      </w:r>
      <w:proofErr w:type="spellEnd"/>
      <w:r w:rsidRPr="00F74446">
        <w:rPr>
          <w:rFonts w:ascii="Times New Roman" w:eastAsia="Times New Roman" w:hAnsi="Times New Roman"/>
          <w:sz w:val="24"/>
          <w:szCs w:val="24"/>
          <w:lang w:val="en-GB" w:eastAsia="lv-LV"/>
        </w:rPr>
        <w:t xml:space="preserve">, A. (2018). </w:t>
      </w:r>
      <w:r w:rsidRPr="000D6C22">
        <w:rPr>
          <w:rFonts w:ascii="Times New Roman" w:eastAsia="Times New Roman" w:hAnsi="Times New Roman"/>
          <w:i/>
          <w:iCs/>
          <w:sz w:val="24"/>
          <w:szCs w:val="24"/>
          <w:lang w:val="en-GB" w:eastAsia="lv-LV"/>
        </w:rPr>
        <w:t>Burstiness Management for Smart, Sustainable and Inclusive Growth: Emerging Research and Opportunities</w:t>
      </w:r>
      <w:r w:rsidRPr="00F74446">
        <w:rPr>
          <w:rFonts w:ascii="Times New Roman" w:eastAsia="Times New Roman" w:hAnsi="Times New Roman"/>
          <w:sz w:val="24"/>
          <w:szCs w:val="24"/>
          <w:lang w:val="en-GB" w:eastAsia="lv-LV"/>
        </w:rPr>
        <w:t xml:space="preserve">. IGI Global. Pages: 226. DOI: 10.4018/978-1-5225-5442-4. </w:t>
      </w:r>
    </w:p>
    <w:p w:rsidR="002D3F8E" w:rsidRPr="00F74446" w:rsidRDefault="002D3F8E" w:rsidP="00E037B5">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w:t>
      </w:r>
      <w:proofErr w:type="spellStart"/>
      <w:r w:rsidRPr="00F74446">
        <w:rPr>
          <w:rFonts w:ascii="Times New Roman" w:eastAsia="Times New Roman" w:hAnsi="Times New Roman"/>
          <w:sz w:val="24"/>
          <w:szCs w:val="24"/>
          <w:lang w:val="en-GB" w:eastAsia="lv-LV"/>
        </w:rPr>
        <w:t>Zascerinska</w:t>
      </w:r>
      <w:proofErr w:type="spellEnd"/>
      <w:r w:rsidRPr="00F74446">
        <w:rPr>
          <w:rFonts w:ascii="Times New Roman" w:eastAsia="Times New Roman" w:hAnsi="Times New Roman"/>
          <w:sz w:val="24"/>
          <w:szCs w:val="24"/>
          <w:lang w:val="en-GB" w:eastAsia="lv-LV"/>
        </w:rPr>
        <w:t xml:space="preserve">, J., &amp; </w:t>
      </w:r>
      <w:proofErr w:type="spellStart"/>
      <w:r w:rsidRPr="00F74446">
        <w:rPr>
          <w:rFonts w:ascii="Times New Roman" w:eastAsia="Times New Roman" w:hAnsi="Times New Roman"/>
          <w:sz w:val="24"/>
          <w:szCs w:val="24"/>
          <w:lang w:val="en-GB" w:eastAsia="lv-LV"/>
        </w:rPr>
        <w:t>Aleksejeva</w:t>
      </w:r>
      <w:proofErr w:type="spellEnd"/>
      <w:r w:rsidRPr="00F74446">
        <w:rPr>
          <w:rFonts w:ascii="Times New Roman" w:eastAsia="Times New Roman" w:hAnsi="Times New Roman"/>
          <w:sz w:val="24"/>
          <w:szCs w:val="24"/>
          <w:lang w:val="en-GB" w:eastAsia="lv-LV"/>
        </w:rPr>
        <w:t xml:space="preserve">, A. (2021). Fostering External and Internal Sustainability within the English for Academic Purposes Course in the Covid-19 Pandemic. </w:t>
      </w:r>
      <w:r w:rsidRPr="000D6C22">
        <w:rPr>
          <w:rFonts w:ascii="Times New Roman" w:eastAsia="Times New Roman" w:hAnsi="Times New Roman"/>
          <w:i/>
          <w:iCs/>
          <w:sz w:val="24"/>
          <w:szCs w:val="24"/>
          <w:lang w:val="en-GB" w:eastAsia="lv-LV"/>
        </w:rPr>
        <w:t>Education. Innovation. Diversity, 2</w:t>
      </w:r>
      <w:r w:rsidRPr="00F74446">
        <w:rPr>
          <w:rFonts w:ascii="Times New Roman" w:eastAsia="Times New Roman" w:hAnsi="Times New Roman"/>
          <w:sz w:val="24"/>
          <w:szCs w:val="24"/>
          <w:lang w:val="en-GB" w:eastAsia="lv-LV"/>
        </w:rPr>
        <w:t>(2), 6-15. DOI: https://doi.org/10.17770/eid2021.1.5412</w:t>
      </w:r>
    </w:p>
    <w:p w:rsidR="002D3F8E" w:rsidRPr="00F74446" w:rsidRDefault="002D3F8E" w:rsidP="00E037B5">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w:t>
      </w:r>
      <w:proofErr w:type="spellStart"/>
      <w:r w:rsidRPr="00F74446">
        <w:rPr>
          <w:rFonts w:ascii="Times New Roman" w:eastAsia="Times New Roman" w:hAnsi="Times New Roman"/>
          <w:sz w:val="24"/>
          <w:szCs w:val="24"/>
          <w:lang w:val="en-GB" w:eastAsia="lv-LV"/>
        </w:rPr>
        <w:t>Zascerinska</w:t>
      </w:r>
      <w:proofErr w:type="spellEnd"/>
      <w:r w:rsidRPr="00F74446">
        <w:rPr>
          <w:rFonts w:ascii="Times New Roman" w:eastAsia="Times New Roman" w:hAnsi="Times New Roman"/>
          <w:sz w:val="24"/>
          <w:szCs w:val="24"/>
          <w:lang w:val="en-GB" w:eastAsia="lv-LV"/>
        </w:rPr>
        <w:t xml:space="preserve">, J., </w:t>
      </w:r>
      <w:proofErr w:type="spellStart"/>
      <w:r w:rsidRPr="00F74446">
        <w:rPr>
          <w:rFonts w:ascii="Times New Roman" w:eastAsia="Times New Roman" w:hAnsi="Times New Roman"/>
          <w:sz w:val="24"/>
          <w:szCs w:val="24"/>
          <w:lang w:val="en-GB" w:eastAsia="lv-LV"/>
        </w:rPr>
        <w:t>Bikova</w:t>
      </w:r>
      <w:proofErr w:type="spellEnd"/>
      <w:r w:rsidRPr="00F74446">
        <w:rPr>
          <w:rFonts w:ascii="Times New Roman" w:eastAsia="Times New Roman" w:hAnsi="Times New Roman"/>
          <w:sz w:val="24"/>
          <w:szCs w:val="24"/>
          <w:lang w:val="en-GB" w:eastAsia="lv-LV"/>
        </w:rPr>
        <w:t xml:space="preserve">, A., </w:t>
      </w:r>
      <w:proofErr w:type="spellStart"/>
      <w:r w:rsidRPr="00F74446">
        <w:rPr>
          <w:rFonts w:ascii="Times New Roman" w:eastAsia="Times New Roman" w:hAnsi="Times New Roman"/>
          <w:sz w:val="24"/>
          <w:szCs w:val="24"/>
          <w:lang w:val="en-GB" w:eastAsia="lv-LV"/>
        </w:rPr>
        <w:t>Aleksejeva</w:t>
      </w:r>
      <w:proofErr w:type="spellEnd"/>
      <w:r w:rsidRPr="00F74446">
        <w:rPr>
          <w:rFonts w:ascii="Times New Roman" w:eastAsia="Times New Roman" w:hAnsi="Times New Roman"/>
          <w:sz w:val="24"/>
          <w:szCs w:val="24"/>
          <w:lang w:val="en-GB" w:eastAsia="lv-LV"/>
        </w:rPr>
        <w:t xml:space="preserve">, L., </w:t>
      </w:r>
      <w:proofErr w:type="spellStart"/>
      <w:r w:rsidRPr="00F74446">
        <w:rPr>
          <w:rFonts w:ascii="Times New Roman" w:eastAsia="Times New Roman" w:hAnsi="Times New Roman"/>
          <w:sz w:val="24"/>
          <w:szCs w:val="24"/>
          <w:lang w:val="en-GB" w:eastAsia="lv-LV"/>
        </w:rPr>
        <w:t>Zascerinskis</w:t>
      </w:r>
      <w:proofErr w:type="spellEnd"/>
      <w:r w:rsidRPr="00F74446">
        <w:rPr>
          <w:rFonts w:ascii="Times New Roman" w:eastAsia="Times New Roman" w:hAnsi="Times New Roman"/>
          <w:sz w:val="24"/>
          <w:szCs w:val="24"/>
          <w:lang w:val="en-GB" w:eastAsia="lv-LV"/>
        </w:rPr>
        <w:t xml:space="preserve">, M., &amp; </w:t>
      </w:r>
      <w:proofErr w:type="spellStart"/>
      <w:r w:rsidRPr="00F74446">
        <w:rPr>
          <w:rFonts w:ascii="Times New Roman" w:eastAsia="Times New Roman" w:hAnsi="Times New Roman"/>
          <w:sz w:val="24"/>
          <w:szCs w:val="24"/>
          <w:lang w:val="en-GB" w:eastAsia="lv-LV"/>
        </w:rPr>
        <w:t>Gukovica</w:t>
      </w:r>
      <w:proofErr w:type="spellEnd"/>
      <w:r w:rsidRPr="00F74446">
        <w:rPr>
          <w:rFonts w:ascii="Times New Roman" w:eastAsia="Times New Roman" w:hAnsi="Times New Roman"/>
          <w:sz w:val="24"/>
          <w:szCs w:val="24"/>
          <w:lang w:val="en-GB" w:eastAsia="lv-LV"/>
        </w:rPr>
        <w:t>, O. (2023). A N</w:t>
      </w:r>
      <w:r w:rsidRPr="00F74446">
        <w:rPr>
          <w:rFonts w:ascii="Times New Roman" w:eastAsia="Times New Roman" w:hAnsi="Times New Roman"/>
          <w:sz w:val="24"/>
          <w:szCs w:val="24"/>
          <w:lang w:val="en-GB" w:eastAsia="lv-LV"/>
        </w:rPr>
        <w:t>ew</w:t>
      </w:r>
      <w:r w:rsidRPr="00F74446">
        <w:rPr>
          <w:rFonts w:ascii="Times New Roman" w:eastAsia="Times New Roman" w:hAnsi="Times New Roman"/>
          <w:sz w:val="24"/>
          <w:szCs w:val="24"/>
          <w:lang w:val="en-GB" w:eastAsia="lv-LV"/>
        </w:rPr>
        <w:t xml:space="preserve"> Development Model of Sustainable Communication for Higher Education Institutions. </w:t>
      </w:r>
      <w:r w:rsidRPr="000D6C22">
        <w:rPr>
          <w:rFonts w:ascii="Times New Roman" w:eastAsia="Times New Roman" w:hAnsi="Times New Roman"/>
          <w:i/>
          <w:iCs/>
          <w:sz w:val="24"/>
          <w:szCs w:val="24"/>
          <w:lang w:val="en-GB" w:eastAsia="lv-LV"/>
        </w:rPr>
        <w:t>Education. Innovation. Diversity., 1</w:t>
      </w:r>
      <w:r w:rsidRPr="00F74446">
        <w:rPr>
          <w:rFonts w:ascii="Times New Roman" w:eastAsia="Times New Roman" w:hAnsi="Times New Roman"/>
          <w:sz w:val="24"/>
          <w:szCs w:val="24"/>
          <w:lang w:val="en-GB" w:eastAsia="lv-LV"/>
        </w:rPr>
        <w:t>(6), 38-47. https://doi.org/10.17770/eid2023.1.7175</w:t>
      </w:r>
    </w:p>
    <w:p w:rsidR="002D3F8E" w:rsidRPr="00F74446" w:rsidRDefault="002D3F8E" w:rsidP="00DA5B99">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w:t>
      </w:r>
      <w:proofErr w:type="spellStart"/>
      <w:r w:rsidRPr="00F74446">
        <w:rPr>
          <w:rFonts w:ascii="Times New Roman" w:eastAsia="Times New Roman" w:hAnsi="Times New Roman"/>
          <w:sz w:val="24"/>
          <w:szCs w:val="24"/>
          <w:lang w:val="en-GB" w:eastAsia="lv-LV"/>
        </w:rPr>
        <w:t>Zascerinska</w:t>
      </w:r>
      <w:proofErr w:type="spellEnd"/>
      <w:r w:rsidRPr="00F74446">
        <w:rPr>
          <w:rFonts w:ascii="Times New Roman" w:eastAsia="Times New Roman" w:hAnsi="Times New Roman"/>
          <w:sz w:val="24"/>
          <w:szCs w:val="24"/>
          <w:lang w:val="en-GB" w:eastAsia="lv-LV"/>
        </w:rPr>
        <w:t xml:space="preserve">, J., </w:t>
      </w:r>
      <w:proofErr w:type="spellStart"/>
      <w:r w:rsidRPr="00F74446">
        <w:rPr>
          <w:rFonts w:ascii="Times New Roman" w:eastAsia="Times New Roman" w:hAnsi="Times New Roman"/>
          <w:sz w:val="24"/>
          <w:szCs w:val="24"/>
          <w:lang w:val="en-GB" w:eastAsia="lv-LV"/>
        </w:rPr>
        <w:t>Filimonova</w:t>
      </w:r>
      <w:proofErr w:type="spellEnd"/>
      <w:r w:rsidRPr="00F74446">
        <w:rPr>
          <w:rFonts w:ascii="Times New Roman" w:eastAsia="Times New Roman" w:hAnsi="Times New Roman"/>
          <w:sz w:val="24"/>
          <w:szCs w:val="24"/>
          <w:lang w:val="en-GB" w:eastAsia="lv-LV"/>
        </w:rPr>
        <w:t xml:space="preserve">, D., </w:t>
      </w:r>
      <w:proofErr w:type="spellStart"/>
      <w:r w:rsidRPr="00F74446">
        <w:rPr>
          <w:rFonts w:ascii="Times New Roman" w:eastAsia="Times New Roman" w:hAnsi="Times New Roman"/>
          <w:sz w:val="24"/>
          <w:szCs w:val="24"/>
          <w:lang w:val="en-GB" w:eastAsia="lv-LV"/>
        </w:rPr>
        <w:t>Bikova</w:t>
      </w:r>
      <w:proofErr w:type="spellEnd"/>
      <w:r w:rsidRPr="00F74446">
        <w:rPr>
          <w:rFonts w:ascii="Times New Roman" w:eastAsia="Times New Roman" w:hAnsi="Times New Roman"/>
          <w:sz w:val="24"/>
          <w:szCs w:val="24"/>
          <w:lang w:val="en-GB" w:eastAsia="lv-LV"/>
        </w:rPr>
        <w:t xml:space="preserve">, A. (2023). How Emotions Are Developed: Insights </w:t>
      </w:r>
      <w:proofErr w:type="gramStart"/>
      <w:r w:rsidRPr="00F74446">
        <w:rPr>
          <w:rFonts w:ascii="Times New Roman" w:eastAsia="Times New Roman" w:hAnsi="Times New Roman"/>
          <w:sz w:val="24"/>
          <w:szCs w:val="24"/>
          <w:lang w:val="en-GB" w:eastAsia="lv-LV"/>
        </w:rPr>
        <w:t>From</w:t>
      </w:r>
      <w:proofErr w:type="gramEnd"/>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Vygotsky’S</w:t>
      </w:r>
      <w:proofErr w:type="spellEnd"/>
      <w:r w:rsidRPr="00F74446">
        <w:rPr>
          <w:rFonts w:ascii="Times New Roman" w:eastAsia="Times New Roman" w:hAnsi="Times New Roman"/>
          <w:sz w:val="24"/>
          <w:szCs w:val="24"/>
          <w:lang w:val="en-GB" w:eastAsia="lv-LV"/>
        </w:rPr>
        <w:t xml:space="preserve"> and </w:t>
      </w:r>
      <w:proofErr w:type="spellStart"/>
      <w:r w:rsidRPr="00F74446">
        <w:rPr>
          <w:rFonts w:ascii="Times New Roman" w:eastAsia="Times New Roman" w:hAnsi="Times New Roman"/>
          <w:sz w:val="24"/>
          <w:szCs w:val="24"/>
          <w:lang w:val="en-GB" w:eastAsia="lv-LV"/>
        </w:rPr>
        <w:t>Leontiev’s</w:t>
      </w:r>
      <w:proofErr w:type="spellEnd"/>
      <w:r w:rsidRPr="00F74446">
        <w:rPr>
          <w:rFonts w:ascii="Times New Roman" w:eastAsia="Times New Roman" w:hAnsi="Times New Roman"/>
          <w:sz w:val="24"/>
          <w:szCs w:val="24"/>
          <w:lang w:val="en-GB" w:eastAsia="lv-LV"/>
        </w:rPr>
        <w:t xml:space="preserve"> Works. </w:t>
      </w:r>
      <w:r w:rsidRPr="000D6C22">
        <w:rPr>
          <w:rFonts w:ascii="Times New Roman" w:eastAsia="Times New Roman" w:hAnsi="Times New Roman"/>
          <w:i/>
          <w:iCs/>
          <w:sz w:val="24"/>
          <w:szCs w:val="24"/>
          <w:lang w:val="en-GB" w:eastAsia="lv-LV"/>
        </w:rPr>
        <w:t xml:space="preserve">SOCIETY. INTEGRATION. </w:t>
      </w:r>
      <w:r w:rsidRPr="000D6C22">
        <w:rPr>
          <w:rFonts w:ascii="Times New Roman" w:eastAsia="Times New Roman" w:hAnsi="Times New Roman"/>
          <w:i/>
          <w:iCs/>
          <w:sz w:val="24"/>
          <w:szCs w:val="24"/>
          <w:lang w:val="en-GB" w:eastAsia="lv-LV"/>
        </w:rPr>
        <w:lastRenderedPageBreak/>
        <w:t xml:space="preserve">EDUCATION. </w:t>
      </w:r>
      <w:r w:rsidRPr="00F74446">
        <w:rPr>
          <w:rFonts w:ascii="Times New Roman" w:eastAsia="Times New Roman" w:hAnsi="Times New Roman"/>
          <w:sz w:val="24"/>
          <w:szCs w:val="24"/>
          <w:lang w:val="en-GB" w:eastAsia="lv-LV"/>
        </w:rPr>
        <w:t xml:space="preserve">Proceedings of the International Scientific Conference. Volume II, May 26th, 2023. 232-242. </w:t>
      </w:r>
      <w:proofErr w:type="gramStart"/>
      <w:r w:rsidRPr="00F74446">
        <w:rPr>
          <w:rFonts w:ascii="Times New Roman" w:eastAsia="Times New Roman" w:hAnsi="Times New Roman"/>
          <w:sz w:val="24"/>
          <w:szCs w:val="24"/>
          <w:lang w:val="en-GB" w:eastAsia="lv-LV"/>
        </w:rPr>
        <w:t>https://doi.org/10.17770/sie2023vol2.7116 .</w:t>
      </w:r>
      <w:proofErr w:type="gramEnd"/>
      <w:r w:rsidRPr="00F74446">
        <w:rPr>
          <w:rFonts w:ascii="Times New Roman" w:eastAsia="Times New Roman" w:hAnsi="Times New Roman"/>
          <w:sz w:val="24"/>
          <w:szCs w:val="24"/>
          <w:lang w:val="en-GB" w:eastAsia="lv-LV"/>
        </w:rPr>
        <w:t xml:space="preserve"> </w:t>
      </w:r>
    </w:p>
    <w:p w:rsidR="002D3F8E" w:rsidRPr="00F74446" w:rsidRDefault="002D3F8E" w:rsidP="00737A70">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Ahrens, A., </w:t>
      </w:r>
      <w:proofErr w:type="spellStart"/>
      <w:r w:rsidRPr="00F74446">
        <w:rPr>
          <w:rFonts w:ascii="Times New Roman" w:eastAsia="Times New Roman" w:hAnsi="Times New Roman"/>
          <w:sz w:val="24"/>
          <w:szCs w:val="24"/>
          <w:lang w:val="en-GB" w:eastAsia="lv-LV"/>
        </w:rPr>
        <w:t>Zaščerinska</w:t>
      </w:r>
      <w:proofErr w:type="spellEnd"/>
      <w:r w:rsidRPr="00F74446">
        <w:rPr>
          <w:rFonts w:ascii="Times New Roman" w:eastAsia="Times New Roman" w:hAnsi="Times New Roman"/>
          <w:sz w:val="24"/>
          <w:szCs w:val="24"/>
          <w:lang w:val="en-GB" w:eastAsia="lv-LV"/>
        </w:rPr>
        <w:t xml:space="preserve">, J. (2014). A Framework for Selecting Sample Size in Educational Research on e-Business Application. Mohammad S. </w:t>
      </w:r>
      <w:proofErr w:type="spellStart"/>
      <w:r w:rsidRPr="00F74446">
        <w:rPr>
          <w:rFonts w:ascii="Times New Roman" w:eastAsia="Times New Roman" w:hAnsi="Times New Roman"/>
          <w:sz w:val="24"/>
          <w:szCs w:val="24"/>
          <w:lang w:val="en-GB" w:eastAsia="lv-LV"/>
        </w:rPr>
        <w:t>Obaidat</w:t>
      </w:r>
      <w:proofErr w:type="spellEnd"/>
      <w:r w:rsidRPr="00F74446">
        <w:rPr>
          <w:rFonts w:ascii="Times New Roman" w:eastAsia="Times New Roman" w:hAnsi="Times New Roman"/>
          <w:sz w:val="24"/>
          <w:szCs w:val="24"/>
          <w:lang w:val="en-GB" w:eastAsia="lv-LV"/>
        </w:rPr>
        <w:t xml:space="preserve">, Andreas </w:t>
      </w:r>
      <w:proofErr w:type="spellStart"/>
      <w:r w:rsidRPr="00F74446">
        <w:rPr>
          <w:rFonts w:ascii="Times New Roman" w:eastAsia="Times New Roman" w:hAnsi="Times New Roman"/>
          <w:sz w:val="24"/>
          <w:szCs w:val="24"/>
          <w:lang w:val="en-GB" w:eastAsia="lv-LV"/>
        </w:rPr>
        <w:t>Holzinger</w:t>
      </w:r>
      <w:proofErr w:type="spellEnd"/>
      <w:r w:rsidRPr="00F74446">
        <w:rPr>
          <w:rFonts w:ascii="Times New Roman" w:eastAsia="Times New Roman" w:hAnsi="Times New Roman"/>
          <w:sz w:val="24"/>
          <w:szCs w:val="24"/>
          <w:lang w:val="en-GB" w:eastAsia="lv-LV"/>
        </w:rPr>
        <w:t xml:space="preserve">, Marten van </w:t>
      </w:r>
      <w:proofErr w:type="spellStart"/>
      <w:r w:rsidRPr="00F74446">
        <w:rPr>
          <w:rFonts w:ascii="Times New Roman" w:eastAsia="Times New Roman" w:hAnsi="Times New Roman"/>
          <w:sz w:val="24"/>
          <w:szCs w:val="24"/>
          <w:lang w:val="en-GB" w:eastAsia="lv-LV"/>
        </w:rPr>
        <w:t>Sinderen</w:t>
      </w:r>
      <w:proofErr w:type="spellEnd"/>
      <w:r w:rsidRPr="00F74446">
        <w:rPr>
          <w:rFonts w:ascii="Times New Roman" w:eastAsia="Times New Roman" w:hAnsi="Times New Roman"/>
          <w:sz w:val="24"/>
          <w:szCs w:val="24"/>
          <w:lang w:val="en-GB" w:eastAsia="lv-LV"/>
        </w:rPr>
        <w:t xml:space="preserve"> and Peter </w:t>
      </w:r>
      <w:proofErr w:type="spellStart"/>
      <w:r w:rsidRPr="00F74446">
        <w:rPr>
          <w:rFonts w:ascii="Times New Roman" w:eastAsia="Times New Roman" w:hAnsi="Times New Roman"/>
          <w:sz w:val="24"/>
          <w:szCs w:val="24"/>
          <w:lang w:val="en-GB" w:eastAsia="lv-LV"/>
        </w:rPr>
        <w:t>Dolog</w:t>
      </w:r>
      <w:proofErr w:type="spellEnd"/>
      <w:r w:rsidRPr="00F74446">
        <w:rPr>
          <w:rFonts w:ascii="Times New Roman" w:eastAsia="Times New Roman" w:hAnsi="Times New Roman"/>
          <w:sz w:val="24"/>
          <w:szCs w:val="24"/>
          <w:lang w:val="en-GB" w:eastAsia="lv-LV"/>
        </w:rPr>
        <w:t xml:space="preserve"> (Eds), In Proceedings of </w:t>
      </w:r>
      <w:r w:rsidRPr="000D6C22">
        <w:rPr>
          <w:rFonts w:ascii="Times New Roman" w:eastAsia="Times New Roman" w:hAnsi="Times New Roman"/>
          <w:i/>
          <w:iCs/>
          <w:sz w:val="24"/>
          <w:szCs w:val="24"/>
          <w:lang w:val="en-GB" w:eastAsia="lv-LV"/>
        </w:rPr>
        <w:t>ICE-B 2014 11th International Conference on E-Business</w:t>
      </w:r>
      <w:r w:rsidRPr="00F74446">
        <w:rPr>
          <w:rFonts w:ascii="Times New Roman" w:eastAsia="Times New Roman" w:hAnsi="Times New Roman"/>
          <w:sz w:val="24"/>
          <w:szCs w:val="24"/>
          <w:lang w:val="en-GB" w:eastAsia="lv-LV"/>
        </w:rPr>
        <w:t xml:space="preserve"> Vienna, Austria, 28-30 August, 2014, pp. 31-38. Publisher: </w:t>
      </w:r>
      <w:proofErr w:type="spellStart"/>
      <w:r w:rsidRPr="00F74446">
        <w:rPr>
          <w:rFonts w:ascii="Times New Roman" w:eastAsia="Times New Roman" w:hAnsi="Times New Roman"/>
          <w:sz w:val="24"/>
          <w:szCs w:val="24"/>
          <w:lang w:val="en-GB" w:eastAsia="lv-LV"/>
        </w:rPr>
        <w:t>SciTePress</w:t>
      </w:r>
      <w:proofErr w:type="spellEnd"/>
      <w:r w:rsidRPr="00F74446">
        <w:rPr>
          <w:rFonts w:ascii="Times New Roman" w:eastAsia="Times New Roman" w:hAnsi="Times New Roman"/>
          <w:sz w:val="24"/>
          <w:szCs w:val="24"/>
          <w:lang w:val="en-GB" w:eastAsia="lv-LV"/>
        </w:rPr>
        <w:t xml:space="preserve"> - Science and Technology Publications. Printed in Portugal. </w:t>
      </w:r>
    </w:p>
    <w:p w:rsidR="002D3F8E" w:rsidRPr="00F74446" w:rsidRDefault="002D3F8E" w:rsidP="001639E3">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Barreto, M., Scott, M., Oakley, I., </w:t>
      </w:r>
      <w:proofErr w:type="spellStart"/>
      <w:r w:rsidRPr="00F74446">
        <w:rPr>
          <w:rFonts w:ascii="Times New Roman" w:eastAsia="Times New Roman" w:hAnsi="Times New Roman"/>
          <w:sz w:val="24"/>
          <w:szCs w:val="24"/>
          <w:lang w:val="en-GB" w:eastAsia="lv-LV"/>
        </w:rPr>
        <w:t>Karapanos</w:t>
      </w:r>
      <w:proofErr w:type="spellEnd"/>
      <w:r w:rsidRPr="00F74446">
        <w:rPr>
          <w:rFonts w:ascii="Times New Roman" w:eastAsia="Times New Roman" w:hAnsi="Times New Roman"/>
          <w:sz w:val="24"/>
          <w:szCs w:val="24"/>
          <w:lang w:val="en-GB" w:eastAsia="lv-LV"/>
        </w:rPr>
        <w:t xml:space="preserve">, E., Nunes, N.J., Gomes, S., &amp; Gomes, J. (2013). Playing for the planet: designing toys that foster sustainable values. In Proceedings of the 31st European Conference on </w:t>
      </w:r>
      <w:r w:rsidRPr="000D6C22">
        <w:rPr>
          <w:rFonts w:ascii="Times New Roman" w:eastAsia="Times New Roman" w:hAnsi="Times New Roman"/>
          <w:i/>
          <w:iCs/>
          <w:sz w:val="24"/>
          <w:szCs w:val="24"/>
          <w:lang w:val="en-GB" w:eastAsia="lv-LV"/>
        </w:rPr>
        <w:t>Cognitive Ergonomics (ECCE '13)</w:t>
      </w:r>
      <w:r w:rsidRPr="00F74446">
        <w:rPr>
          <w:rFonts w:ascii="Times New Roman" w:eastAsia="Times New Roman" w:hAnsi="Times New Roman"/>
          <w:sz w:val="24"/>
          <w:szCs w:val="24"/>
          <w:lang w:val="en-GB" w:eastAsia="lv-LV"/>
        </w:rPr>
        <w:t xml:space="preserve">. Association for Computing Machinery, New York, NY, USA, Article 16, 1–6. </w:t>
      </w:r>
      <w:hyperlink r:id="rId7" w:history="1">
        <w:r w:rsidRPr="00F74446">
          <w:rPr>
            <w:rStyle w:val="Hyperlink"/>
            <w:rFonts w:ascii="Times New Roman" w:eastAsia="Times New Roman" w:hAnsi="Times New Roman"/>
            <w:sz w:val="24"/>
            <w:szCs w:val="24"/>
            <w:lang w:val="en-GB" w:eastAsia="lv-LV"/>
          </w:rPr>
          <w:t>https://doi.org/10.1145/2501907.2501947</w:t>
        </w:r>
      </w:hyperlink>
      <w:r w:rsidRPr="00F74446">
        <w:rPr>
          <w:rFonts w:ascii="Times New Roman" w:eastAsia="Times New Roman" w:hAnsi="Times New Roman"/>
          <w:sz w:val="24"/>
          <w:szCs w:val="24"/>
          <w:lang w:val="en-GB" w:eastAsia="lv-LV"/>
        </w:rPr>
        <w:t>.</w:t>
      </w:r>
    </w:p>
    <w:p w:rsidR="002D3F8E" w:rsidRPr="00F74446" w:rsidRDefault="002D3F8E" w:rsidP="001639E3">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Bianchi, G., </w:t>
      </w:r>
      <w:proofErr w:type="spellStart"/>
      <w:r w:rsidRPr="00F74446">
        <w:rPr>
          <w:rFonts w:ascii="Times New Roman" w:eastAsia="Times New Roman" w:hAnsi="Times New Roman"/>
          <w:sz w:val="24"/>
          <w:szCs w:val="24"/>
          <w:lang w:val="en-GB" w:eastAsia="lv-LV"/>
        </w:rPr>
        <w:t>Pisiotis</w:t>
      </w:r>
      <w:proofErr w:type="spellEnd"/>
      <w:r w:rsidRPr="00F74446">
        <w:rPr>
          <w:rFonts w:ascii="Times New Roman" w:eastAsia="Times New Roman" w:hAnsi="Times New Roman"/>
          <w:sz w:val="24"/>
          <w:szCs w:val="24"/>
          <w:lang w:val="en-GB" w:eastAsia="lv-LV"/>
        </w:rPr>
        <w:t>, U., Cabrera</w:t>
      </w:r>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Giraldez</w:t>
      </w:r>
      <w:proofErr w:type="spellEnd"/>
      <w:r w:rsidRPr="00F74446">
        <w:rPr>
          <w:rFonts w:ascii="Times New Roman" w:eastAsia="Times New Roman" w:hAnsi="Times New Roman"/>
          <w:sz w:val="24"/>
          <w:szCs w:val="24"/>
          <w:lang w:val="en-GB" w:eastAsia="lv-LV"/>
        </w:rPr>
        <w:t xml:space="preserve">, M. </w:t>
      </w:r>
      <w:r w:rsidRPr="00F74446">
        <w:rPr>
          <w:rFonts w:ascii="Times New Roman" w:eastAsia="Times New Roman" w:hAnsi="Times New Roman"/>
          <w:sz w:val="24"/>
          <w:szCs w:val="24"/>
          <w:lang w:val="en-GB" w:eastAsia="lv-LV"/>
        </w:rPr>
        <w:t xml:space="preserve">(2022). </w:t>
      </w:r>
      <w:proofErr w:type="spellStart"/>
      <w:r w:rsidRPr="000D6C22">
        <w:rPr>
          <w:rFonts w:ascii="Times New Roman" w:eastAsia="Times New Roman" w:hAnsi="Times New Roman"/>
          <w:i/>
          <w:iCs/>
          <w:sz w:val="24"/>
          <w:szCs w:val="24"/>
          <w:lang w:val="en-GB" w:eastAsia="lv-LV"/>
        </w:rPr>
        <w:t>GreenComp</w:t>
      </w:r>
      <w:proofErr w:type="spellEnd"/>
      <w:r w:rsidRPr="000D6C22">
        <w:rPr>
          <w:rFonts w:ascii="Times New Roman" w:eastAsia="Times New Roman" w:hAnsi="Times New Roman"/>
          <w:i/>
          <w:iCs/>
          <w:sz w:val="24"/>
          <w:szCs w:val="24"/>
          <w:lang w:val="en-GB" w:eastAsia="lv-LV"/>
        </w:rPr>
        <w:t xml:space="preserve"> – The European sustainability</w:t>
      </w:r>
      <w:r w:rsidRPr="000D6C22">
        <w:rPr>
          <w:rFonts w:ascii="Times New Roman" w:eastAsia="Times New Roman" w:hAnsi="Times New Roman"/>
          <w:i/>
          <w:iCs/>
          <w:sz w:val="24"/>
          <w:szCs w:val="24"/>
          <w:lang w:val="en-GB" w:eastAsia="lv-LV"/>
        </w:rPr>
        <w:t xml:space="preserve"> </w:t>
      </w:r>
      <w:r w:rsidRPr="000D6C22">
        <w:rPr>
          <w:rFonts w:ascii="Times New Roman" w:eastAsia="Times New Roman" w:hAnsi="Times New Roman"/>
          <w:i/>
          <w:iCs/>
          <w:sz w:val="24"/>
          <w:szCs w:val="24"/>
          <w:lang w:val="en-GB" w:eastAsia="lv-LV"/>
        </w:rPr>
        <w:t>competence framework</w:t>
      </w:r>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Bacigalupo</w:t>
      </w:r>
      <w:proofErr w:type="spellEnd"/>
      <w:r w:rsidRPr="00F74446">
        <w:rPr>
          <w:rFonts w:ascii="Times New Roman" w:eastAsia="Times New Roman" w:hAnsi="Times New Roman"/>
          <w:sz w:val="24"/>
          <w:szCs w:val="24"/>
          <w:lang w:val="en-GB" w:eastAsia="lv-LV"/>
        </w:rPr>
        <w:t>, M., Punie, Y.</w:t>
      </w:r>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(editors), EUR 30955 EN, Publications Office of the European</w:t>
      </w:r>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Union, Luxembourg, 2022; ISBN 978-92-76-46485-3,</w:t>
      </w:r>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doi:10.2760/13286, JRC128040.</w:t>
      </w:r>
      <w:r w:rsidRPr="00F74446">
        <w:rPr>
          <w:rFonts w:ascii="Times New Roman" w:eastAsia="Times New Roman" w:hAnsi="Times New Roman"/>
          <w:sz w:val="24"/>
          <w:szCs w:val="24"/>
          <w:lang w:val="en-GB" w:eastAsia="lv-LV"/>
        </w:rPr>
        <w:t xml:space="preserve"> Retrieved from </w:t>
      </w:r>
      <w:hyperlink r:id="rId8" w:history="1">
        <w:r w:rsidRPr="00F74446">
          <w:rPr>
            <w:rStyle w:val="Hyperlink"/>
            <w:rFonts w:ascii="Times New Roman" w:eastAsia="Times New Roman" w:hAnsi="Times New Roman"/>
            <w:sz w:val="24"/>
            <w:szCs w:val="24"/>
            <w:lang w:val="en-GB" w:eastAsia="lv-LV"/>
          </w:rPr>
          <w:t>https://publications.jrc.ec.europa.eu/repository/handle/JRC128040</w:t>
        </w:r>
      </w:hyperlink>
    </w:p>
    <w:p w:rsidR="002D3F8E" w:rsidRPr="00F74446" w:rsidRDefault="002D3F8E" w:rsidP="00107CB3">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 xml:space="preserve">Griswold, </w:t>
      </w:r>
      <w:r w:rsidRPr="00F74446">
        <w:rPr>
          <w:rFonts w:ascii="Times New Roman" w:eastAsia="Times New Roman" w:hAnsi="Times New Roman"/>
          <w:sz w:val="24"/>
          <w:szCs w:val="24"/>
          <w:lang w:val="en-GB" w:eastAsia="lv-LV"/>
        </w:rPr>
        <w:t xml:space="preserve">W. (2016). </w:t>
      </w:r>
      <w:r w:rsidRPr="000D6C22">
        <w:rPr>
          <w:rFonts w:ascii="Times New Roman" w:eastAsia="Times New Roman" w:hAnsi="Times New Roman"/>
          <w:i/>
          <w:iCs/>
          <w:sz w:val="24"/>
          <w:szCs w:val="24"/>
          <w:lang w:val="en-GB" w:eastAsia="lv-LV"/>
        </w:rPr>
        <w:t>S</w:t>
      </w:r>
      <w:r w:rsidRPr="000D6C22">
        <w:rPr>
          <w:rFonts w:ascii="Times New Roman" w:eastAsia="Times New Roman" w:hAnsi="Times New Roman"/>
          <w:i/>
          <w:iCs/>
          <w:sz w:val="24"/>
          <w:szCs w:val="24"/>
          <w:lang w:val="en-GB" w:eastAsia="lv-LV"/>
        </w:rPr>
        <w:t>ustainability Adult Education: Learning to Re-Create the World</w:t>
      </w:r>
      <w:r w:rsidRPr="00F74446">
        <w:rPr>
          <w:rFonts w:ascii="Times New Roman" w:eastAsia="Times New Roman" w:hAnsi="Times New Roman"/>
          <w:sz w:val="24"/>
          <w:szCs w:val="24"/>
          <w:lang w:val="en-GB" w:eastAsia="lv-LV"/>
        </w:rPr>
        <w:t xml:space="preserve">. Retrieved from </w:t>
      </w:r>
      <w:hyperlink r:id="rId9" w:history="1">
        <w:r w:rsidRPr="00F74446">
          <w:rPr>
            <w:rStyle w:val="Hyperlink"/>
            <w:rFonts w:ascii="Times New Roman" w:eastAsia="Times New Roman" w:hAnsi="Times New Roman"/>
            <w:sz w:val="24"/>
            <w:szCs w:val="24"/>
            <w:lang w:val="en-GB" w:eastAsia="lv-LV"/>
          </w:rPr>
          <w:t>https://epale.ec.europa.eu/sites/default/files/3_ed581863.pdf</w:t>
        </w:r>
      </w:hyperlink>
    </w:p>
    <w:p w:rsidR="002D3F8E" w:rsidRPr="00F74446" w:rsidRDefault="002D3F8E" w:rsidP="00FE2392">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Haste, H. (2018)</w:t>
      </w:r>
      <w:r w:rsidR="000D6C22">
        <w:rPr>
          <w:rFonts w:ascii="Times New Roman" w:eastAsia="Times New Roman" w:hAnsi="Times New Roman"/>
          <w:sz w:val="24"/>
          <w:szCs w:val="24"/>
          <w:lang w:val="en-GB" w:eastAsia="lv-LV"/>
        </w:rPr>
        <w:t>.</w:t>
      </w:r>
      <w:r w:rsidRPr="00F74446">
        <w:rPr>
          <w:rFonts w:ascii="Times New Roman" w:eastAsia="Times New Roman" w:hAnsi="Times New Roman"/>
          <w:sz w:val="24"/>
          <w:szCs w:val="24"/>
          <w:lang w:val="en-GB" w:eastAsia="lv-LV"/>
        </w:rPr>
        <w:t xml:space="preserve"> </w:t>
      </w:r>
      <w:r w:rsidRPr="000D6C22">
        <w:rPr>
          <w:rFonts w:ascii="Times New Roman" w:eastAsia="Times New Roman" w:hAnsi="Times New Roman"/>
          <w:i/>
          <w:iCs/>
          <w:sz w:val="24"/>
          <w:szCs w:val="24"/>
          <w:lang w:val="en-GB" w:eastAsia="lv-LV"/>
        </w:rPr>
        <w:t>Attitudes and Values and the OECD Learning Framework 2030: A Critical</w:t>
      </w:r>
      <w:r w:rsidRPr="000D6C22">
        <w:rPr>
          <w:rFonts w:ascii="Times New Roman" w:eastAsia="Times New Roman" w:hAnsi="Times New Roman"/>
          <w:i/>
          <w:iCs/>
          <w:sz w:val="24"/>
          <w:szCs w:val="24"/>
          <w:lang w:val="en-GB" w:eastAsia="lv-LV"/>
        </w:rPr>
        <w:t xml:space="preserve"> </w:t>
      </w:r>
      <w:r w:rsidRPr="000D6C22">
        <w:rPr>
          <w:rFonts w:ascii="Times New Roman" w:eastAsia="Times New Roman" w:hAnsi="Times New Roman"/>
          <w:i/>
          <w:iCs/>
          <w:sz w:val="24"/>
          <w:szCs w:val="24"/>
          <w:lang w:val="en-GB" w:eastAsia="lv-LV"/>
        </w:rPr>
        <w:t>Review of Definitions, Concepts and Data</w:t>
      </w:r>
      <w:r w:rsidRPr="00F74446">
        <w:rPr>
          <w:rFonts w:ascii="Times New Roman" w:eastAsia="Times New Roman" w:hAnsi="Times New Roman"/>
          <w:sz w:val="24"/>
          <w:szCs w:val="24"/>
          <w:lang w:val="en-GB" w:eastAsia="lv-LV"/>
        </w:rPr>
        <w:t>. OECD</w:t>
      </w:r>
      <w:r w:rsidRPr="00F74446">
        <w:rPr>
          <w:rFonts w:ascii="Times New Roman" w:eastAsia="Times New Roman" w:hAnsi="Times New Roman"/>
          <w:sz w:val="24"/>
          <w:szCs w:val="24"/>
          <w:lang w:val="en-GB" w:eastAsia="lv-LV"/>
        </w:rPr>
        <w:t xml:space="preserve">. Retrieved from </w:t>
      </w:r>
      <w:hyperlink r:id="rId10" w:history="1">
        <w:r w:rsidRPr="00F74446">
          <w:rPr>
            <w:rStyle w:val="Hyperlink"/>
            <w:rFonts w:ascii="Times New Roman" w:eastAsia="Times New Roman" w:hAnsi="Times New Roman"/>
            <w:sz w:val="24"/>
            <w:szCs w:val="24"/>
            <w:lang w:val="en-GB" w:eastAsia="lv-LV"/>
          </w:rPr>
          <w:t>http://www.oecd.org/education/2030/</w:t>
        </w:r>
      </w:hyperlink>
      <w:r w:rsidRPr="00F74446">
        <w:rPr>
          <w:rFonts w:ascii="Times New Roman" w:eastAsia="Times New Roman" w:hAnsi="Times New Roman"/>
          <w:sz w:val="24"/>
          <w:szCs w:val="24"/>
          <w:lang w:val="en-GB" w:eastAsia="lv-LV"/>
        </w:rPr>
        <w:t>.</w:t>
      </w:r>
    </w:p>
    <w:p w:rsidR="002D3F8E" w:rsidRPr="00F74446" w:rsidRDefault="002D3F8E" w:rsidP="00E037B5">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Organisation for Economic Co-operation and Development (OECD)</w:t>
      </w:r>
      <w:r w:rsidRPr="00F74446">
        <w:rPr>
          <w:rFonts w:ascii="Times New Roman" w:eastAsia="Times New Roman" w:hAnsi="Times New Roman"/>
          <w:sz w:val="24"/>
          <w:szCs w:val="24"/>
          <w:lang w:val="en-GB" w:eastAsia="lv-LV"/>
        </w:rPr>
        <w:t>.</w:t>
      </w:r>
      <w:r w:rsidRPr="00F74446">
        <w:rPr>
          <w:rFonts w:ascii="Times New Roman" w:eastAsia="Times New Roman" w:hAnsi="Times New Roman"/>
          <w:sz w:val="24"/>
          <w:szCs w:val="24"/>
          <w:lang w:val="en-GB" w:eastAsia="lv-LV"/>
        </w:rPr>
        <w:t xml:space="preserve"> (2019). </w:t>
      </w:r>
      <w:r w:rsidRPr="000D6C22">
        <w:rPr>
          <w:rFonts w:ascii="Times New Roman" w:eastAsia="Times New Roman" w:hAnsi="Times New Roman"/>
          <w:i/>
          <w:iCs/>
          <w:sz w:val="24"/>
          <w:szCs w:val="24"/>
          <w:lang w:val="en-GB" w:eastAsia="lv-LV"/>
        </w:rPr>
        <w:t>Future of Education and Skills 2030. OECD Learning Compass 2030. A Series of Concept Notes</w:t>
      </w:r>
      <w:r w:rsidRPr="00F74446">
        <w:rPr>
          <w:rFonts w:ascii="Times New Roman" w:eastAsia="Times New Roman" w:hAnsi="Times New Roman"/>
          <w:sz w:val="24"/>
          <w:szCs w:val="24"/>
          <w:lang w:val="en-GB" w:eastAsia="lv-LV"/>
        </w:rPr>
        <w:t>. OECD.</w:t>
      </w:r>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color w:val="000000" w:themeColor="text1"/>
          <w:sz w:val="24"/>
          <w:szCs w:val="24"/>
          <w:lang w:val="en-GB" w:eastAsia="lv-LV"/>
        </w:rPr>
        <w:t>Retrieved from</w:t>
      </w:r>
      <w:r w:rsidRPr="00F74446">
        <w:rPr>
          <w:rFonts w:ascii="Times New Roman" w:eastAsia="Times New Roman" w:hAnsi="Times New Roman"/>
          <w:sz w:val="24"/>
          <w:szCs w:val="24"/>
          <w:lang w:val="en-GB" w:eastAsia="lv-LV"/>
        </w:rPr>
        <w:t xml:space="preserve"> </w:t>
      </w:r>
      <w:hyperlink r:id="rId11" w:history="1">
        <w:r w:rsidRPr="00F74446">
          <w:rPr>
            <w:rStyle w:val="Hyperlink"/>
            <w:rFonts w:ascii="Times New Roman" w:eastAsia="Times New Roman" w:hAnsi="Times New Roman"/>
            <w:sz w:val="24"/>
            <w:szCs w:val="24"/>
            <w:lang w:val="en-GB" w:eastAsia="lv-LV"/>
          </w:rPr>
          <w:t>https://www.oecd.org/education/2030-project/teaching-and-learning/learning/learning-compass-2030/OECD_Learning_Compass_2030_Concept_Note_Series.pdf</w:t>
        </w:r>
      </w:hyperlink>
      <w:r w:rsidRPr="00F74446">
        <w:rPr>
          <w:rFonts w:ascii="Times New Roman" w:eastAsia="Times New Roman" w:hAnsi="Times New Roman"/>
          <w:sz w:val="24"/>
          <w:szCs w:val="24"/>
          <w:lang w:val="en-GB" w:eastAsia="lv-LV"/>
        </w:rPr>
        <w:t xml:space="preserve"> </w:t>
      </w:r>
    </w:p>
    <w:p w:rsidR="002D3F8E" w:rsidRPr="00F74446" w:rsidRDefault="002D3F8E" w:rsidP="00737A70">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Travers, N</w:t>
      </w:r>
      <w:r w:rsidRPr="00F74446">
        <w:rPr>
          <w:rFonts w:ascii="Times New Roman" w:eastAsia="Times New Roman" w:hAnsi="Times New Roman"/>
          <w:sz w:val="24"/>
          <w:szCs w:val="24"/>
          <w:lang w:val="en-GB" w:eastAsia="lv-LV"/>
        </w:rPr>
        <w:t xml:space="preserve">.L., </w:t>
      </w:r>
      <w:r w:rsidRPr="00F74446">
        <w:rPr>
          <w:rFonts w:ascii="Times New Roman" w:eastAsia="Times New Roman" w:hAnsi="Times New Roman"/>
          <w:sz w:val="24"/>
          <w:szCs w:val="24"/>
          <w:lang w:val="en-GB" w:eastAsia="lv-LV"/>
        </w:rPr>
        <w:t>Jankowski,</w:t>
      </w:r>
      <w:r w:rsidRPr="00F74446">
        <w:rPr>
          <w:rFonts w:ascii="Times New Roman" w:eastAsia="Times New Roman" w:hAnsi="Times New Roman"/>
          <w:sz w:val="24"/>
          <w:szCs w:val="24"/>
          <w:lang w:val="en-GB" w:eastAsia="lv-LV"/>
        </w:rPr>
        <w:t xml:space="preserve"> N., </w:t>
      </w:r>
      <w:proofErr w:type="spellStart"/>
      <w:r w:rsidRPr="00F74446">
        <w:rPr>
          <w:rFonts w:ascii="Times New Roman" w:eastAsia="Times New Roman" w:hAnsi="Times New Roman"/>
          <w:sz w:val="24"/>
          <w:szCs w:val="24"/>
          <w:lang w:val="en-GB" w:eastAsia="lv-LV"/>
        </w:rPr>
        <w:t>Bushway</w:t>
      </w:r>
      <w:proofErr w:type="spellEnd"/>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 xml:space="preserve">D.J., &amp; </w:t>
      </w:r>
      <w:r w:rsidRPr="00F74446">
        <w:rPr>
          <w:rFonts w:ascii="Times New Roman" w:eastAsia="Times New Roman" w:hAnsi="Times New Roman"/>
          <w:sz w:val="24"/>
          <w:szCs w:val="24"/>
          <w:lang w:val="en-GB" w:eastAsia="lv-LV"/>
        </w:rPr>
        <w:t>Duncan</w:t>
      </w:r>
      <w:r w:rsidRPr="00F74446">
        <w:rPr>
          <w:rFonts w:ascii="Times New Roman" w:eastAsia="Times New Roman" w:hAnsi="Times New Roman"/>
          <w:sz w:val="24"/>
          <w:szCs w:val="24"/>
          <w:lang w:val="en-GB" w:eastAsia="lv-LV"/>
        </w:rPr>
        <w:t>, A.G. (</w:t>
      </w:r>
      <w:r w:rsidRPr="00F74446">
        <w:rPr>
          <w:rFonts w:ascii="Times New Roman" w:eastAsia="Times New Roman" w:hAnsi="Times New Roman"/>
          <w:sz w:val="24"/>
          <w:szCs w:val="24"/>
          <w:lang w:val="en-GB" w:eastAsia="lv-LV"/>
        </w:rPr>
        <w:t>2019</w:t>
      </w:r>
      <w:r w:rsidRPr="00F74446">
        <w:rPr>
          <w:rFonts w:ascii="Times New Roman" w:eastAsia="Times New Roman" w:hAnsi="Times New Roman"/>
          <w:sz w:val="24"/>
          <w:szCs w:val="24"/>
          <w:lang w:val="en-GB" w:eastAsia="lv-LV"/>
        </w:rPr>
        <w:t>)</w:t>
      </w:r>
      <w:r w:rsidRPr="00F74446">
        <w:rPr>
          <w:rFonts w:ascii="Times New Roman" w:eastAsia="Times New Roman" w:hAnsi="Times New Roman"/>
          <w:sz w:val="24"/>
          <w:szCs w:val="24"/>
          <w:lang w:val="en-GB" w:eastAsia="lv-LV"/>
        </w:rPr>
        <w:t xml:space="preserve">. </w:t>
      </w:r>
      <w:r w:rsidRPr="000D6C22">
        <w:rPr>
          <w:rFonts w:ascii="Times New Roman" w:eastAsia="Times New Roman" w:hAnsi="Times New Roman"/>
          <w:i/>
          <w:iCs/>
          <w:sz w:val="24"/>
          <w:szCs w:val="24"/>
          <w:lang w:val="en-GB" w:eastAsia="lv-LV"/>
        </w:rPr>
        <w:t>Learning frameworks: Tools for building a better educational experience.</w:t>
      </w:r>
      <w:r w:rsidRPr="00F74446">
        <w:rPr>
          <w:rFonts w:ascii="Times New Roman" w:eastAsia="Times New Roman" w:hAnsi="Times New Roman"/>
          <w:sz w:val="24"/>
          <w:szCs w:val="24"/>
          <w:lang w:val="en-GB" w:eastAsia="lv-LV"/>
        </w:rPr>
        <w:t xml:space="preserve"> Lumina Issue Paper. </w:t>
      </w:r>
      <w:r w:rsidRPr="00F74446">
        <w:rPr>
          <w:rFonts w:ascii="Times New Roman" w:eastAsia="Times New Roman" w:hAnsi="Times New Roman"/>
          <w:sz w:val="24"/>
          <w:szCs w:val="24"/>
          <w:lang w:val="en-GB" w:eastAsia="lv-LV"/>
        </w:rPr>
        <w:t xml:space="preserve">Retrieved from </w:t>
      </w:r>
      <w:hyperlink r:id="rId12" w:history="1">
        <w:r w:rsidRPr="00F74446">
          <w:rPr>
            <w:rStyle w:val="Hyperlink"/>
            <w:rFonts w:ascii="Times New Roman" w:eastAsia="Times New Roman" w:hAnsi="Times New Roman"/>
            <w:sz w:val="24"/>
            <w:szCs w:val="24"/>
            <w:lang w:val="en-GB" w:eastAsia="lv-LV"/>
          </w:rPr>
          <w:t>https://www.luminafoundation.org/wp-content/uploads/2019/05/learning-frameworks.pdf</w:t>
        </w:r>
      </w:hyperlink>
      <w:r w:rsidRPr="00F74446">
        <w:rPr>
          <w:rFonts w:ascii="Times New Roman" w:eastAsia="Times New Roman" w:hAnsi="Times New Roman"/>
          <w:sz w:val="24"/>
          <w:szCs w:val="24"/>
          <w:lang w:val="en-GB" w:eastAsia="lv-LV"/>
        </w:rPr>
        <w:t xml:space="preserve"> </w:t>
      </w:r>
    </w:p>
    <w:p w:rsidR="002D3F8E" w:rsidRPr="00F74446" w:rsidRDefault="002D3F8E" w:rsidP="00CD2D48">
      <w:pPr>
        <w:spacing w:after="0" w:line="240" w:lineRule="auto"/>
        <w:ind w:left="567" w:hanging="567"/>
        <w:jc w:val="both"/>
        <w:rPr>
          <w:rFonts w:ascii="Times New Roman" w:eastAsia="Times New Roman" w:hAnsi="Times New Roman"/>
          <w:sz w:val="24"/>
          <w:szCs w:val="24"/>
          <w:lang w:val="en-GB" w:eastAsia="lv-LV"/>
        </w:rPr>
      </w:pPr>
      <w:r w:rsidRPr="00F74446">
        <w:rPr>
          <w:rFonts w:ascii="Times New Roman" w:eastAsia="Times New Roman" w:hAnsi="Times New Roman"/>
          <w:sz w:val="24"/>
          <w:szCs w:val="24"/>
          <w:lang w:val="en-GB" w:eastAsia="lv-LV"/>
        </w:rPr>
        <w:t>United Nations General Assembly (1987)</w:t>
      </w:r>
      <w:r w:rsidRPr="00F74446">
        <w:rPr>
          <w:rFonts w:ascii="Times New Roman" w:eastAsia="Times New Roman" w:hAnsi="Times New Roman"/>
          <w:sz w:val="24"/>
          <w:szCs w:val="24"/>
          <w:lang w:val="en-GB" w:eastAsia="lv-LV"/>
        </w:rPr>
        <w:t>.</w:t>
      </w:r>
      <w:r w:rsidRPr="00F74446">
        <w:rPr>
          <w:rFonts w:ascii="Times New Roman" w:eastAsia="Times New Roman" w:hAnsi="Times New Roman"/>
          <w:sz w:val="24"/>
          <w:szCs w:val="24"/>
          <w:lang w:val="en-GB" w:eastAsia="lv-LV"/>
        </w:rPr>
        <w:t xml:space="preserve"> </w:t>
      </w:r>
      <w:r w:rsidRPr="000D6C22">
        <w:rPr>
          <w:rFonts w:ascii="Times New Roman" w:eastAsia="Times New Roman" w:hAnsi="Times New Roman"/>
          <w:i/>
          <w:iCs/>
          <w:sz w:val="24"/>
          <w:szCs w:val="24"/>
          <w:lang w:val="en-GB" w:eastAsia="lv-LV"/>
        </w:rPr>
        <w:t>Report of the World Commission on Environment and Development: Our Common Future. Transmitted to the General Assembly as an Annex to document A/42/427</w:t>
      </w:r>
      <w:r w:rsidRPr="00F74446">
        <w:rPr>
          <w:rFonts w:ascii="Times New Roman" w:eastAsia="Times New Roman" w:hAnsi="Times New Roman"/>
          <w:sz w:val="24"/>
          <w:szCs w:val="24"/>
          <w:lang w:val="en-GB" w:eastAsia="lv-LV"/>
        </w:rPr>
        <w:t xml:space="preserve"> - Development and International Co-operation: Environment. </w:t>
      </w:r>
      <w:r w:rsidRPr="00F74446">
        <w:rPr>
          <w:rFonts w:ascii="Times New Roman" w:eastAsia="Times New Roman" w:hAnsi="Times New Roman"/>
          <w:sz w:val="24"/>
          <w:szCs w:val="24"/>
          <w:lang w:val="en-GB" w:eastAsia="lv-LV"/>
        </w:rPr>
        <w:t>Retrieved from</w:t>
      </w:r>
      <w:r w:rsidRPr="00F74446">
        <w:rPr>
          <w:rFonts w:ascii="Times New Roman" w:eastAsia="Times New Roman" w:hAnsi="Times New Roman"/>
          <w:sz w:val="24"/>
          <w:szCs w:val="24"/>
          <w:lang w:val="en-GB" w:eastAsia="lv-LV"/>
        </w:rPr>
        <w:t xml:space="preserve"> </w:t>
      </w:r>
      <w:hyperlink r:id="rId13" w:history="1">
        <w:r w:rsidRPr="00F74446">
          <w:rPr>
            <w:rStyle w:val="Hyperlink"/>
            <w:rFonts w:ascii="Times New Roman" w:eastAsia="Times New Roman" w:hAnsi="Times New Roman"/>
            <w:sz w:val="24"/>
            <w:szCs w:val="24"/>
            <w:lang w:val="en-GB" w:eastAsia="lv-LV"/>
          </w:rPr>
          <w:t>http://www.un-documents.net/wced-ocf.htm</w:t>
        </w:r>
      </w:hyperlink>
      <w:r w:rsidRPr="00F74446">
        <w:rPr>
          <w:rFonts w:ascii="Times New Roman" w:eastAsia="Times New Roman" w:hAnsi="Times New Roman"/>
          <w:sz w:val="24"/>
          <w:szCs w:val="24"/>
          <w:lang w:val="en-GB" w:eastAsia="lv-LV"/>
        </w:rPr>
        <w:t xml:space="preserve"> </w:t>
      </w:r>
      <w:r w:rsidRPr="00F74446">
        <w:rPr>
          <w:rFonts w:ascii="Times New Roman" w:eastAsia="Times New Roman" w:hAnsi="Times New Roman"/>
          <w:sz w:val="24"/>
          <w:szCs w:val="24"/>
          <w:lang w:val="en-GB" w:eastAsia="lv-LV"/>
        </w:rPr>
        <w:t>.</w:t>
      </w:r>
    </w:p>
    <w:p w:rsidR="002D3F8E" w:rsidRPr="00F74446" w:rsidRDefault="002D3F8E" w:rsidP="00CD2D48">
      <w:pPr>
        <w:spacing w:after="0" w:line="240" w:lineRule="auto"/>
        <w:ind w:left="567" w:hanging="567"/>
        <w:jc w:val="both"/>
        <w:rPr>
          <w:rFonts w:ascii="Times New Roman" w:eastAsia="Times New Roman" w:hAnsi="Times New Roman"/>
          <w:sz w:val="24"/>
          <w:szCs w:val="24"/>
          <w:lang w:val="en-GB" w:eastAsia="lv-LV"/>
        </w:rPr>
      </w:pPr>
      <w:proofErr w:type="spellStart"/>
      <w:r w:rsidRPr="00F74446">
        <w:rPr>
          <w:rFonts w:ascii="Times New Roman" w:eastAsia="Times New Roman" w:hAnsi="Times New Roman"/>
          <w:sz w:val="24"/>
          <w:szCs w:val="24"/>
          <w:lang w:val="en-GB" w:eastAsia="lv-LV"/>
        </w:rPr>
        <w:t>Zaščerinska</w:t>
      </w:r>
      <w:proofErr w:type="spellEnd"/>
      <w:r w:rsidRPr="00F74446">
        <w:rPr>
          <w:rFonts w:ascii="Times New Roman" w:eastAsia="Times New Roman" w:hAnsi="Times New Roman"/>
          <w:sz w:val="24"/>
          <w:szCs w:val="24"/>
          <w:lang w:val="en-GB" w:eastAsia="lv-LV"/>
        </w:rPr>
        <w:t xml:space="preserve">, J. (2011). Language Acquisition and Language Learning: Developing the System of External and Internal Perspectives. In: </w:t>
      </w:r>
      <w:proofErr w:type="spellStart"/>
      <w:r w:rsidRPr="00F74446">
        <w:rPr>
          <w:rFonts w:ascii="Times New Roman" w:eastAsia="Times New Roman" w:hAnsi="Times New Roman"/>
          <w:sz w:val="24"/>
          <w:szCs w:val="24"/>
          <w:lang w:val="en-GB" w:eastAsia="lv-LV"/>
        </w:rPr>
        <w:t>Zuģicka</w:t>
      </w:r>
      <w:proofErr w:type="spellEnd"/>
      <w:r w:rsidRPr="00F74446">
        <w:rPr>
          <w:rFonts w:ascii="Times New Roman" w:eastAsia="Times New Roman" w:hAnsi="Times New Roman"/>
          <w:sz w:val="24"/>
          <w:szCs w:val="24"/>
          <w:lang w:val="en-GB" w:eastAsia="lv-LV"/>
        </w:rPr>
        <w:t xml:space="preserve"> I., </w:t>
      </w:r>
      <w:proofErr w:type="spellStart"/>
      <w:r w:rsidRPr="00F74446">
        <w:rPr>
          <w:rFonts w:ascii="Times New Roman" w:eastAsia="Times New Roman" w:hAnsi="Times New Roman"/>
          <w:sz w:val="24"/>
          <w:szCs w:val="24"/>
          <w:lang w:val="en-GB" w:eastAsia="lv-LV"/>
        </w:rPr>
        <w:t>sast</w:t>
      </w:r>
      <w:proofErr w:type="spellEnd"/>
      <w:r w:rsidRPr="00F74446">
        <w:rPr>
          <w:rFonts w:ascii="Times New Roman" w:eastAsia="Times New Roman" w:hAnsi="Times New Roman"/>
          <w:sz w:val="24"/>
          <w:szCs w:val="24"/>
          <w:lang w:val="en-GB" w:eastAsia="lv-LV"/>
        </w:rPr>
        <w:t xml:space="preserve">. Daugavpils </w:t>
      </w:r>
      <w:proofErr w:type="spellStart"/>
      <w:r w:rsidRPr="00F74446">
        <w:rPr>
          <w:rFonts w:ascii="Times New Roman" w:eastAsia="Times New Roman" w:hAnsi="Times New Roman"/>
          <w:sz w:val="24"/>
          <w:szCs w:val="24"/>
          <w:lang w:val="en-GB" w:eastAsia="lv-LV"/>
        </w:rPr>
        <w:t>Universitātes</w:t>
      </w:r>
      <w:proofErr w:type="spellEnd"/>
      <w:r w:rsidRPr="00F74446">
        <w:rPr>
          <w:rFonts w:ascii="Times New Roman" w:eastAsia="Times New Roman" w:hAnsi="Times New Roman"/>
          <w:sz w:val="24"/>
          <w:szCs w:val="24"/>
          <w:lang w:val="en-GB" w:eastAsia="lv-LV"/>
        </w:rPr>
        <w:t xml:space="preserve"> </w:t>
      </w:r>
      <w:proofErr w:type="gramStart"/>
      <w:r w:rsidRPr="000D6C22">
        <w:rPr>
          <w:rFonts w:ascii="Times New Roman" w:eastAsia="Times New Roman" w:hAnsi="Times New Roman"/>
          <w:i/>
          <w:iCs/>
          <w:sz w:val="24"/>
          <w:szCs w:val="24"/>
          <w:lang w:val="en-GB" w:eastAsia="lv-LV"/>
        </w:rPr>
        <w:t>52.starptautiskās</w:t>
      </w:r>
      <w:proofErr w:type="gramEnd"/>
      <w:r w:rsidRPr="000D6C22">
        <w:rPr>
          <w:rFonts w:ascii="Times New Roman" w:eastAsia="Times New Roman" w:hAnsi="Times New Roman"/>
          <w:i/>
          <w:iCs/>
          <w:sz w:val="24"/>
          <w:szCs w:val="24"/>
          <w:lang w:val="en-GB" w:eastAsia="lv-LV"/>
        </w:rPr>
        <w:t xml:space="preserve"> </w:t>
      </w:r>
      <w:proofErr w:type="spellStart"/>
      <w:r w:rsidRPr="000D6C22">
        <w:rPr>
          <w:rFonts w:ascii="Times New Roman" w:eastAsia="Times New Roman" w:hAnsi="Times New Roman"/>
          <w:i/>
          <w:iCs/>
          <w:sz w:val="24"/>
          <w:szCs w:val="24"/>
          <w:lang w:val="en-GB" w:eastAsia="lv-LV"/>
        </w:rPr>
        <w:t>zinātniskās</w:t>
      </w:r>
      <w:proofErr w:type="spellEnd"/>
      <w:r w:rsidRPr="000D6C22">
        <w:rPr>
          <w:rFonts w:ascii="Times New Roman" w:eastAsia="Times New Roman" w:hAnsi="Times New Roman"/>
          <w:i/>
          <w:iCs/>
          <w:sz w:val="24"/>
          <w:szCs w:val="24"/>
          <w:lang w:val="en-GB" w:eastAsia="lv-LV"/>
        </w:rPr>
        <w:t xml:space="preserve"> </w:t>
      </w:r>
      <w:proofErr w:type="spellStart"/>
      <w:r w:rsidRPr="000D6C22">
        <w:rPr>
          <w:rFonts w:ascii="Times New Roman" w:eastAsia="Times New Roman" w:hAnsi="Times New Roman"/>
          <w:i/>
          <w:iCs/>
          <w:sz w:val="24"/>
          <w:szCs w:val="24"/>
          <w:lang w:val="en-GB" w:eastAsia="lv-LV"/>
        </w:rPr>
        <w:t>konferences</w:t>
      </w:r>
      <w:proofErr w:type="spellEnd"/>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materiāli</w:t>
      </w:r>
      <w:proofErr w:type="spellEnd"/>
      <w:r w:rsidRPr="00F74446">
        <w:rPr>
          <w:rFonts w:ascii="Times New Roman" w:eastAsia="Times New Roman" w:hAnsi="Times New Roman"/>
          <w:sz w:val="24"/>
          <w:szCs w:val="24"/>
          <w:lang w:val="en-GB" w:eastAsia="lv-LV"/>
        </w:rPr>
        <w:t xml:space="preserve">// Proceedings of the </w:t>
      </w:r>
      <w:r w:rsidRPr="000D6C22">
        <w:rPr>
          <w:rFonts w:ascii="Times New Roman" w:eastAsia="Times New Roman" w:hAnsi="Times New Roman"/>
          <w:i/>
          <w:iCs/>
          <w:sz w:val="24"/>
          <w:szCs w:val="24"/>
          <w:lang w:val="en-GB" w:eastAsia="lv-LV"/>
        </w:rPr>
        <w:t>52nd International Scientific Conference</w:t>
      </w:r>
      <w:r w:rsidRPr="00F74446">
        <w:rPr>
          <w:rFonts w:ascii="Times New Roman" w:eastAsia="Times New Roman" w:hAnsi="Times New Roman"/>
          <w:sz w:val="24"/>
          <w:szCs w:val="24"/>
          <w:lang w:val="en-GB" w:eastAsia="lv-LV"/>
        </w:rPr>
        <w:t xml:space="preserve"> of Daugavpils University, pp. 412-417. Daugavpils: Daugavpils </w:t>
      </w:r>
      <w:proofErr w:type="spellStart"/>
      <w:r w:rsidRPr="00F74446">
        <w:rPr>
          <w:rFonts w:ascii="Times New Roman" w:eastAsia="Times New Roman" w:hAnsi="Times New Roman"/>
          <w:sz w:val="24"/>
          <w:szCs w:val="24"/>
          <w:lang w:val="en-GB" w:eastAsia="lv-LV"/>
        </w:rPr>
        <w:t>Universitātes</w:t>
      </w:r>
      <w:proofErr w:type="spellEnd"/>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Akadēmiskais</w:t>
      </w:r>
      <w:proofErr w:type="spellEnd"/>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apgāds</w:t>
      </w:r>
      <w:proofErr w:type="spellEnd"/>
      <w:r w:rsidRPr="00F74446">
        <w:rPr>
          <w:rFonts w:ascii="Times New Roman" w:eastAsia="Times New Roman" w:hAnsi="Times New Roman"/>
          <w:sz w:val="24"/>
          <w:szCs w:val="24"/>
          <w:lang w:val="en-GB" w:eastAsia="lv-LV"/>
        </w:rPr>
        <w:t xml:space="preserve"> „</w:t>
      </w:r>
      <w:proofErr w:type="spellStart"/>
      <w:r w:rsidRPr="00F74446">
        <w:rPr>
          <w:rFonts w:ascii="Times New Roman" w:eastAsia="Times New Roman" w:hAnsi="Times New Roman"/>
          <w:sz w:val="24"/>
          <w:szCs w:val="24"/>
          <w:lang w:val="en-GB" w:eastAsia="lv-LV"/>
        </w:rPr>
        <w:t>Saule</w:t>
      </w:r>
      <w:proofErr w:type="spellEnd"/>
      <w:r w:rsidRPr="00F74446">
        <w:rPr>
          <w:rFonts w:ascii="Times New Roman" w:eastAsia="Times New Roman" w:hAnsi="Times New Roman"/>
          <w:sz w:val="24"/>
          <w:szCs w:val="24"/>
          <w:lang w:val="en-GB" w:eastAsia="lv-LV"/>
        </w:rPr>
        <w:t xml:space="preserve">”, 2011, Latvia. ISBN 978-9984-14-521-1. </w:t>
      </w:r>
      <w:hyperlink r:id="rId14" w:history="1">
        <w:r w:rsidRPr="00F74446">
          <w:rPr>
            <w:rStyle w:val="Hyperlink"/>
            <w:rFonts w:ascii="Times New Roman" w:eastAsia="Times New Roman" w:hAnsi="Times New Roman"/>
            <w:sz w:val="24"/>
            <w:szCs w:val="24"/>
            <w:lang w:val="en-GB" w:eastAsia="lv-LV"/>
          </w:rPr>
          <w:t>http://www.dukonference.lv/files/zinatniski_petnieciskie_52konf.pdf</w:t>
        </w:r>
      </w:hyperlink>
      <w:r w:rsidRPr="00F74446">
        <w:rPr>
          <w:rFonts w:ascii="Times New Roman" w:eastAsia="Times New Roman" w:hAnsi="Times New Roman"/>
          <w:sz w:val="24"/>
          <w:szCs w:val="24"/>
          <w:lang w:val="en-GB" w:eastAsia="lv-LV"/>
        </w:rPr>
        <w:t>.</w:t>
      </w:r>
    </w:p>
    <w:p w:rsidR="00DA5B99" w:rsidRPr="00B3151F" w:rsidRDefault="002D3F8E" w:rsidP="004E1C31">
      <w:pPr>
        <w:spacing w:after="0" w:line="240" w:lineRule="auto"/>
        <w:ind w:left="567" w:hanging="567"/>
        <w:jc w:val="both"/>
        <w:rPr>
          <w:rFonts w:ascii="Times New Roman" w:eastAsia="Times New Roman" w:hAnsi="Times New Roman"/>
          <w:sz w:val="24"/>
          <w:szCs w:val="24"/>
          <w:lang w:val="lv-LV" w:eastAsia="lv-LV"/>
        </w:rPr>
      </w:pPr>
      <w:proofErr w:type="spellStart"/>
      <w:r w:rsidRPr="00F74446">
        <w:rPr>
          <w:rFonts w:ascii="Times New Roman" w:eastAsia="Times New Roman" w:hAnsi="Times New Roman"/>
          <w:sz w:val="24"/>
          <w:szCs w:val="24"/>
          <w:lang w:val="en-GB" w:eastAsia="lv-LV"/>
        </w:rPr>
        <w:t>Zaščerinska</w:t>
      </w:r>
      <w:proofErr w:type="spellEnd"/>
      <w:r w:rsidRPr="00F74446">
        <w:rPr>
          <w:rFonts w:ascii="Times New Roman" w:eastAsia="Times New Roman" w:hAnsi="Times New Roman"/>
          <w:sz w:val="24"/>
          <w:szCs w:val="24"/>
          <w:lang w:val="en-GB" w:eastAsia="lv-LV"/>
        </w:rPr>
        <w:t xml:space="preserve">, J., </w:t>
      </w:r>
      <w:proofErr w:type="spellStart"/>
      <w:r w:rsidRPr="00F74446">
        <w:rPr>
          <w:rFonts w:ascii="Times New Roman" w:eastAsia="Times New Roman" w:hAnsi="Times New Roman"/>
          <w:sz w:val="24"/>
          <w:szCs w:val="24"/>
          <w:lang w:val="en-GB" w:eastAsia="lv-LV"/>
        </w:rPr>
        <w:t>Aleksejeva</w:t>
      </w:r>
      <w:proofErr w:type="spellEnd"/>
      <w:r w:rsidRPr="00F74446">
        <w:rPr>
          <w:rFonts w:ascii="Times New Roman" w:eastAsia="Times New Roman" w:hAnsi="Times New Roman"/>
          <w:sz w:val="24"/>
          <w:szCs w:val="24"/>
          <w:lang w:val="en-GB" w:eastAsia="lv-LV"/>
        </w:rPr>
        <w:t xml:space="preserve">, L., </w:t>
      </w:r>
      <w:proofErr w:type="spellStart"/>
      <w:r w:rsidRPr="00F74446">
        <w:rPr>
          <w:rFonts w:ascii="Times New Roman" w:eastAsia="Times New Roman" w:hAnsi="Times New Roman"/>
          <w:sz w:val="24"/>
          <w:szCs w:val="24"/>
          <w:lang w:val="en-GB" w:eastAsia="lv-LV"/>
        </w:rPr>
        <w:t>Zaščerinskis</w:t>
      </w:r>
      <w:proofErr w:type="spellEnd"/>
      <w:r w:rsidRPr="00F74446">
        <w:rPr>
          <w:rFonts w:ascii="Times New Roman" w:eastAsia="Times New Roman" w:hAnsi="Times New Roman"/>
          <w:sz w:val="24"/>
          <w:szCs w:val="24"/>
          <w:lang w:val="en-GB" w:eastAsia="lv-LV"/>
        </w:rPr>
        <w:t xml:space="preserve">, M., </w:t>
      </w:r>
      <w:proofErr w:type="spellStart"/>
      <w:r w:rsidRPr="00F74446">
        <w:rPr>
          <w:rFonts w:ascii="Times New Roman" w:eastAsia="Times New Roman" w:hAnsi="Times New Roman"/>
          <w:sz w:val="24"/>
          <w:szCs w:val="24"/>
          <w:lang w:val="en-GB" w:eastAsia="lv-LV"/>
        </w:rPr>
        <w:t>Gukovica</w:t>
      </w:r>
      <w:proofErr w:type="spellEnd"/>
      <w:r w:rsidRPr="00F74446">
        <w:rPr>
          <w:rFonts w:ascii="Times New Roman" w:eastAsia="Times New Roman" w:hAnsi="Times New Roman"/>
          <w:sz w:val="24"/>
          <w:szCs w:val="24"/>
          <w:lang w:val="en-GB" w:eastAsia="lv-LV"/>
        </w:rPr>
        <w:t xml:space="preserve">, O., </w:t>
      </w:r>
      <w:proofErr w:type="spellStart"/>
      <w:r w:rsidRPr="00F74446">
        <w:rPr>
          <w:rFonts w:ascii="Times New Roman" w:eastAsia="Times New Roman" w:hAnsi="Times New Roman"/>
          <w:sz w:val="24"/>
          <w:szCs w:val="24"/>
          <w:lang w:val="en-GB" w:eastAsia="lv-LV"/>
        </w:rPr>
        <w:t>Aleksejeva</w:t>
      </w:r>
      <w:proofErr w:type="spellEnd"/>
      <w:r w:rsidRPr="00F74446">
        <w:rPr>
          <w:rFonts w:ascii="Times New Roman" w:eastAsia="Times New Roman" w:hAnsi="Times New Roman"/>
          <w:sz w:val="24"/>
          <w:szCs w:val="24"/>
          <w:lang w:val="en-GB" w:eastAsia="lv-LV"/>
        </w:rPr>
        <w:t xml:space="preserve">, A. (2021). The Impact of the COVID-19 Pandemic on Business in Africa: Implications for Building an EU-AU Partnership of Equals, </w:t>
      </w:r>
      <w:r w:rsidRPr="000D6C22">
        <w:rPr>
          <w:rFonts w:ascii="Times New Roman" w:eastAsia="Times New Roman" w:hAnsi="Times New Roman"/>
          <w:i/>
          <w:iCs/>
          <w:sz w:val="24"/>
          <w:szCs w:val="24"/>
          <w:lang w:val="en-GB" w:eastAsia="lv-LV"/>
        </w:rPr>
        <w:t xml:space="preserve">Regional Formation and Development Studies Journal of Social Sciences, No. 1 </w:t>
      </w:r>
      <w:r w:rsidRPr="00F74446">
        <w:rPr>
          <w:rFonts w:ascii="Times New Roman" w:eastAsia="Times New Roman" w:hAnsi="Times New Roman"/>
          <w:sz w:val="24"/>
          <w:szCs w:val="24"/>
          <w:lang w:val="en-GB" w:eastAsia="lv-LV"/>
        </w:rPr>
        <w:t xml:space="preserve">(33), pp. 153-163. Klaipeda: Klaipeda University Faculty of Social Sciences and Humanities. DOI: </w:t>
      </w:r>
      <w:hyperlink r:id="rId15" w:history="1">
        <w:r w:rsidRPr="00F74446">
          <w:rPr>
            <w:rStyle w:val="Hyperlink"/>
            <w:rFonts w:ascii="Times New Roman" w:eastAsia="Times New Roman" w:hAnsi="Times New Roman"/>
            <w:sz w:val="24"/>
            <w:szCs w:val="24"/>
            <w:lang w:val="en-GB" w:eastAsia="lv-LV"/>
          </w:rPr>
          <w:t>http://dx.doi.org/10.15181/rfds.v33i1.2207</w:t>
        </w:r>
      </w:hyperlink>
      <w:r w:rsidRPr="0048538F">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p>
    <w:sectPr w:rsidR="00DA5B99" w:rsidRPr="00B3151F" w:rsidSect="008A03F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Italic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066"/>
    <w:multiLevelType w:val="hybridMultilevel"/>
    <w:tmpl w:val="E9BEDAE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DF652C1"/>
    <w:multiLevelType w:val="hybridMultilevel"/>
    <w:tmpl w:val="183AE766"/>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0E836829"/>
    <w:multiLevelType w:val="hybridMultilevel"/>
    <w:tmpl w:val="834431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805D5"/>
    <w:multiLevelType w:val="hybridMultilevel"/>
    <w:tmpl w:val="834431AA"/>
    <w:lvl w:ilvl="0" w:tplc="040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3043C"/>
    <w:multiLevelType w:val="hybridMultilevel"/>
    <w:tmpl w:val="3A4E1686"/>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210C7C92"/>
    <w:multiLevelType w:val="hybridMultilevel"/>
    <w:tmpl w:val="70DAC880"/>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21F602A0"/>
    <w:multiLevelType w:val="hybridMultilevel"/>
    <w:tmpl w:val="E6FC055E"/>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29864021"/>
    <w:multiLevelType w:val="hybridMultilevel"/>
    <w:tmpl w:val="BBDA53AE"/>
    <w:lvl w:ilvl="0" w:tplc="42F4FE2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C9C29D6"/>
    <w:multiLevelType w:val="hybridMultilevel"/>
    <w:tmpl w:val="62CA6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4D4AA7"/>
    <w:multiLevelType w:val="hybridMultilevel"/>
    <w:tmpl w:val="A7944F6C"/>
    <w:lvl w:ilvl="0" w:tplc="CF0A2F22">
      <w:start w:val="3"/>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3461273F"/>
    <w:multiLevelType w:val="hybridMultilevel"/>
    <w:tmpl w:val="977E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0C0454"/>
    <w:multiLevelType w:val="hybridMultilevel"/>
    <w:tmpl w:val="5790B358"/>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B1018CF"/>
    <w:multiLevelType w:val="hybridMultilevel"/>
    <w:tmpl w:val="ED24268A"/>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41203655"/>
    <w:multiLevelType w:val="hybridMultilevel"/>
    <w:tmpl w:val="977E4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B7321B"/>
    <w:multiLevelType w:val="hybridMultilevel"/>
    <w:tmpl w:val="5DE24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15C47"/>
    <w:multiLevelType w:val="hybridMultilevel"/>
    <w:tmpl w:val="AA54EC16"/>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4641682A"/>
    <w:multiLevelType w:val="hybridMultilevel"/>
    <w:tmpl w:val="98AC7DF0"/>
    <w:lvl w:ilvl="0" w:tplc="B16E3EFC">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B6E06C0"/>
    <w:multiLevelType w:val="hybridMultilevel"/>
    <w:tmpl w:val="6CA67FC0"/>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F0C3FBF"/>
    <w:multiLevelType w:val="hybridMultilevel"/>
    <w:tmpl w:val="D1542F0A"/>
    <w:lvl w:ilvl="0" w:tplc="17B28AA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79BF"/>
    <w:multiLevelType w:val="hybridMultilevel"/>
    <w:tmpl w:val="977E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47DB6"/>
    <w:multiLevelType w:val="hybridMultilevel"/>
    <w:tmpl w:val="977E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C50BF"/>
    <w:multiLevelType w:val="hybridMultilevel"/>
    <w:tmpl w:val="EF6EDE90"/>
    <w:lvl w:ilvl="0" w:tplc="7D4C2EC4">
      <w:numFmt w:val="bullet"/>
      <w:lvlText w:val="-"/>
      <w:lvlJc w:val="left"/>
      <w:pPr>
        <w:ind w:left="1287" w:hanging="360"/>
      </w:pPr>
      <w:rPr>
        <w:rFonts w:ascii="Times New Roman" w:eastAsia="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71BF0C8F"/>
    <w:multiLevelType w:val="hybridMultilevel"/>
    <w:tmpl w:val="1FDC9810"/>
    <w:lvl w:ilvl="0" w:tplc="6F021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1FA4BEB"/>
    <w:multiLevelType w:val="hybridMultilevel"/>
    <w:tmpl w:val="3750520C"/>
    <w:lvl w:ilvl="0" w:tplc="7D4C2EC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43806"/>
    <w:multiLevelType w:val="hybridMultilevel"/>
    <w:tmpl w:val="977E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067B82"/>
    <w:multiLevelType w:val="hybridMultilevel"/>
    <w:tmpl w:val="977E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5759637">
    <w:abstractNumId w:val="8"/>
  </w:num>
  <w:num w:numId="2" w16cid:durableId="457991702">
    <w:abstractNumId w:val="0"/>
  </w:num>
  <w:num w:numId="3" w16cid:durableId="802581652">
    <w:abstractNumId w:val="18"/>
  </w:num>
  <w:num w:numId="4" w16cid:durableId="1285817030">
    <w:abstractNumId w:val="22"/>
  </w:num>
  <w:num w:numId="5" w16cid:durableId="965086172">
    <w:abstractNumId w:val="14"/>
  </w:num>
  <w:num w:numId="6" w16cid:durableId="1476992751">
    <w:abstractNumId w:val="9"/>
  </w:num>
  <w:num w:numId="7" w16cid:durableId="1981574902">
    <w:abstractNumId w:val="23"/>
  </w:num>
  <w:num w:numId="8" w16cid:durableId="440533609">
    <w:abstractNumId w:val="4"/>
  </w:num>
  <w:num w:numId="9" w16cid:durableId="1199320278">
    <w:abstractNumId w:val="12"/>
  </w:num>
  <w:num w:numId="10" w16cid:durableId="454718977">
    <w:abstractNumId w:val="17"/>
  </w:num>
  <w:num w:numId="11" w16cid:durableId="1166167279">
    <w:abstractNumId w:val="6"/>
  </w:num>
  <w:num w:numId="12" w16cid:durableId="476192657">
    <w:abstractNumId w:val="15"/>
  </w:num>
  <w:num w:numId="13" w16cid:durableId="1314680648">
    <w:abstractNumId w:val="21"/>
  </w:num>
  <w:num w:numId="14" w16cid:durableId="1837573275">
    <w:abstractNumId w:val="1"/>
  </w:num>
  <w:num w:numId="15" w16cid:durableId="1517160719">
    <w:abstractNumId w:val="11"/>
  </w:num>
  <w:num w:numId="16" w16cid:durableId="18095526">
    <w:abstractNumId w:val="5"/>
  </w:num>
  <w:num w:numId="17" w16cid:durableId="1045980959">
    <w:abstractNumId w:val="13"/>
  </w:num>
  <w:num w:numId="18" w16cid:durableId="2097244518">
    <w:abstractNumId w:val="20"/>
  </w:num>
  <w:num w:numId="19" w16cid:durableId="2049644506">
    <w:abstractNumId w:val="24"/>
  </w:num>
  <w:num w:numId="20" w16cid:durableId="1536693693">
    <w:abstractNumId w:val="10"/>
  </w:num>
  <w:num w:numId="21" w16cid:durableId="1806852940">
    <w:abstractNumId w:val="19"/>
  </w:num>
  <w:num w:numId="22" w16cid:durableId="2027905151">
    <w:abstractNumId w:val="3"/>
  </w:num>
  <w:num w:numId="23" w16cid:durableId="1066536487">
    <w:abstractNumId w:val="2"/>
  </w:num>
  <w:num w:numId="24" w16cid:durableId="520363820">
    <w:abstractNumId w:val="7"/>
  </w:num>
  <w:num w:numId="25" w16cid:durableId="36273888">
    <w:abstractNumId w:val="25"/>
  </w:num>
  <w:num w:numId="26" w16cid:durableId="4747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zsbQ0NjA1MzK0tDBU0lEKTi0uzszPAymwrAUAeRlyGywAAAA="/>
  </w:docVars>
  <w:rsids>
    <w:rsidRoot w:val="00D819CB"/>
    <w:rsid w:val="0000571C"/>
    <w:rsid w:val="00016C4D"/>
    <w:rsid w:val="00017168"/>
    <w:rsid w:val="000214C2"/>
    <w:rsid w:val="00023449"/>
    <w:rsid w:val="000376AE"/>
    <w:rsid w:val="0004476D"/>
    <w:rsid w:val="00053930"/>
    <w:rsid w:val="0005398A"/>
    <w:rsid w:val="00055851"/>
    <w:rsid w:val="000560BA"/>
    <w:rsid w:val="00064392"/>
    <w:rsid w:val="000718FC"/>
    <w:rsid w:val="00072A9B"/>
    <w:rsid w:val="00072FBC"/>
    <w:rsid w:val="000841BF"/>
    <w:rsid w:val="000857DA"/>
    <w:rsid w:val="000916A5"/>
    <w:rsid w:val="0009217F"/>
    <w:rsid w:val="0009762C"/>
    <w:rsid w:val="000C127D"/>
    <w:rsid w:val="000C7EEF"/>
    <w:rsid w:val="000D52A5"/>
    <w:rsid w:val="000D6C22"/>
    <w:rsid w:val="001023FC"/>
    <w:rsid w:val="0010631E"/>
    <w:rsid w:val="00107CB3"/>
    <w:rsid w:val="00116E86"/>
    <w:rsid w:val="001349A0"/>
    <w:rsid w:val="001405F8"/>
    <w:rsid w:val="0014554A"/>
    <w:rsid w:val="00145BC0"/>
    <w:rsid w:val="00155C6C"/>
    <w:rsid w:val="001604F2"/>
    <w:rsid w:val="001639E3"/>
    <w:rsid w:val="00165020"/>
    <w:rsid w:val="00165FDB"/>
    <w:rsid w:val="001770D1"/>
    <w:rsid w:val="00177C2F"/>
    <w:rsid w:val="00180EBC"/>
    <w:rsid w:val="00186B06"/>
    <w:rsid w:val="00191E62"/>
    <w:rsid w:val="00192435"/>
    <w:rsid w:val="001A0052"/>
    <w:rsid w:val="001A3F1F"/>
    <w:rsid w:val="001B159A"/>
    <w:rsid w:val="001B3283"/>
    <w:rsid w:val="001B6043"/>
    <w:rsid w:val="001B7A24"/>
    <w:rsid w:val="001C1ABE"/>
    <w:rsid w:val="001D5103"/>
    <w:rsid w:val="001D5BA7"/>
    <w:rsid w:val="001E5070"/>
    <w:rsid w:val="001E513B"/>
    <w:rsid w:val="001F4F29"/>
    <w:rsid w:val="001F5848"/>
    <w:rsid w:val="002040FF"/>
    <w:rsid w:val="00204757"/>
    <w:rsid w:val="0021304E"/>
    <w:rsid w:val="0023327D"/>
    <w:rsid w:val="00234898"/>
    <w:rsid w:val="002410A2"/>
    <w:rsid w:val="00245D58"/>
    <w:rsid w:val="00262707"/>
    <w:rsid w:val="00280235"/>
    <w:rsid w:val="002843CC"/>
    <w:rsid w:val="00297C8A"/>
    <w:rsid w:val="002A060E"/>
    <w:rsid w:val="002A0767"/>
    <w:rsid w:val="002A2589"/>
    <w:rsid w:val="002A7705"/>
    <w:rsid w:val="002B68C6"/>
    <w:rsid w:val="002D3F8E"/>
    <w:rsid w:val="00300EF9"/>
    <w:rsid w:val="0030323B"/>
    <w:rsid w:val="00312FD6"/>
    <w:rsid w:val="003347F9"/>
    <w:rsid w:val="0034238F"/>
    <w:rsid w:val="003542B7"/>
    <w:rsid w:val="00354416"/>
    <w:rsid w:val="0035542C"/>
    <w:rsid w:val="0036257B"/>
    <w:rsid w:val="00364D42"/>
    <w:rsid w:val="003669A1"/>
    <w:rsid w:val="00373171"/>
    <w:rsid w:val="00377F3E"/>
    <w:rsid w:val="00385DF5"/>
    <w:rsid w:val="003904D6"/>
    <w:rsid w:val="003E3291"/>
    <w:rsid w:val="003E38E7"/>
    <w:rsid w:val="003E50E5"/>
    <w:rsid w:val="003F2E8D"/>
    <w:rsid w:val="003F6977"/>
    <w:rsid w:val="00407FF0"/>
    <w:rsid w:val="004249CF"/>
    <w:rsid w:val="0044015A"/>
    <w:rsid w:val="004573AF"/>
    <w:rsid w:val="00460C1F"/>
    <w:rsid w:val="004675C1"/>
    <w:rsid w:val="00474A1A"/>
    <w:rsid w:val="0048538F"/>
    <w:rsid w:val="004A09C3"/>
    <w:rsid w:val="004B2D72"/>
    <w:rsid w:val="004C18FD"/>
    <w:rsid w:val="004C605D"/>
    <w:rsid w:val="004D0E30"/>
    <w:rsid w:val="004E00D9"/>
    <w:rsid w:val="004E1C31"/>
    <w:rsid w:val="004F51D8"/>
    <w:rsid w:val="005032C1"/>
    <w:rsid w:val="00536B40"/>
    <w:rsid w:val="00536DDA"/>
    <w:rsid w:val="00557989"/>
    <w:rsid w:val="00561B08"/>
    <w:rsid w:val="00562468"/>
    <w:rsid w:val="00562CEA"/>
    <w:rsid w:val="00562EAE"/>
    <w:rsid w:val="00567239"/>
    <w:rsid w:val="00582E0F"/>
    <w:rsid w:val="00583212"/>
    <w:rsid w:val="00597C2D"/>
    <w:rsid w:val="005A432B"/>
    <w:rsid w:val="005A7D21"/>
    <w:rsid w:val="005C2821"/>
    <w:rsid w:val="005C3BC3"/>
    <w:rsid w:val="005D0795"/>
    <w:rsid w:val="00602D59"/>
    <w:rsid w:val="0060611E"/>
    <w:rsid w:val="0061448E"/>
    <w:rsid w:val="006240C7"/>
    <w:rsid w:val="00644376"/>
    <w:rsid w:val="006456B2"/>
    <w:rsid w:val="00652CD1"/>
    <w:rsid w:val="00655BB3"/>
    <w:rsid w:val="00656017"/>
    <w:rsid w:val="00663BB3"/>
    <w:rsid w:val="006649C1"/>
    <w:rsid w:val="006706AA"/>
    <w:rsid w:val="00680814"/>
    <w:rsid w:val="00682824"/>
    <w:rsid w:val="00683E57"/>
    <w:rsid w:val="00684DBC"/>
    <w:rsid w:val="00685712"/>
    <w:rsid w:val="006A68FE"/>
    <w:rsid w:val="006B058A"/>
    <w:rsid w:val="006B788F"/>
    <w:rsid w:val="006B79D5"/>
    <w:rsid w:val="006C0D33"/>
    <w:rsid w:val="006C7DA0"/>
    <w:rsid w:val="006E1E84"/>
    <w:rsid w:val="006F56CD"/>
    <w:rsid w:val="00702C5A"/>
    <w:rsid w:val="00706D73"/>
    <w:rsid w:val="00727B0D"/>
    <w:rsid w:val="00732972"/>
    <w:rsid w:val="007354DA"/>
    <w:rsid w:val="00737A70"/>
    <w:rsid w:val="00743FD5"/>
    <w:rsid w:val="00753090"/>
    <w:rsid w:val="00761D82"/>
    <w:rsid w:val="00763481"/>
    <w:rsid w:val="00763E96"/>
    <w:rsid w:val="00765054"/>
    <w:rsid w:val="007723D5"/>
    <w:rsid w:val="007753C9"/>
    <w:rsid w:val="00780ECA"/>
    <w:rsid w:val="0078337F"/>
    <w:rsid w:val="007D0E62"/>
    <w:rsid w:val="007D7CB8"/>
    <w:rsid w:val="007E3658"/>
    <w:rsid w:val="008027A2"/>
    <w:rsid w:val="00802C92"/>
    <w:rsid w:val="0080529B"/>
    <w:rsid w:val="008076BF"/>
    <w:rsid w:val="008103C9"/>
    <w:rsid w:val="00815E89"/>
    <w:rsid w:val="00847B25"/>
    <w:rsid w:val="00857AAA"/>
    <w:rsid w:val="00870113"/>
    <w:rsid w:val="008754E6"/>
    <w:rsid w:val="00883424"/>
    <w:rsid w:val="00883D71"/>
    <w:rsid w:val="00887BEA"/>
    <w:rsid w:val="00897E94"/>
    <w:rsid w:val="008A03FB"/>
    <w:rsid w:val="008A7637"/>
    <w:rsid w:val="008B2444"/>
    <w:rsid w:val="008B77F9"/>
    <w:rsid w:val="008C0869"/>
    <w:rsid w:val="008C3859"/>
    <w:rsid w:val="008D2A0B"/>
    <w:rsid w:val="008D6C4F"/>
    <w:rsid w:val="008E2529"/>
    <w:rsid w:val="008E4D50"/>
    <w:rsid w:val="008E7FC2"/>
    <w:rsid w:val="00903CE1"/>
    <w:rsid w:val="009048D2"/>
    <w:rsid w:val="00910CB4"/>
    <w:rsid w:val="009218C6"/>
    <w:rsid w:val="009220CB"/>
    <w:rsid w:val="0092261F"/>
    <w:rsid w:val="00922AF9"/>
    <w:rsid w:val="009305F8"/>
    <w:rsid w:val="00947BA1"/>
    <w:rsid w:val="00947CC6"/>
    <w:rsid w:val="009512D1"/>
    <w:rsid w:val="009639DF"/>
    <w:rsid w:val="0097170C"/>
    <w:rsid w:val="00980D6C"/>
    <w:rsid w:val="00987FA1"/>
    <w:rsid w:val="00991886"/>
    <w:rsid w:val="009974FD"/>
    <w:rsid w:val="009A0404"/>
    <w:rsid w:val="009B17BB"/>
    <w:rsid w:val="009D2678"/>
    <w:rsid w:val="009D5938"/>
    <w:rsid w:val="009D730D"/>
    <w:rsid w:val="009F2CD8"/>
    <w:rsid w:val="00A059C6"/>
    <w:rsid w:val="00A108DE"/>
    <w:rsid w:val="00A11110"/>
    <w:rsid w:val="00A11867"/>
    <w:rsid w:val="00A134F8"/>
    <w:rsid w:val="00A30E71"/>
    <w:rsid w:val="00A32994"/>
    <w:rsid w:val="00A34B55"/>
    <w:rsid w:val="00A440AE"/>
    <w:rsid w:val="00A54992"/>
    <w:rsid w:val="00A5668E"/>
    <w:rsid w:val="00A617EB"/>
    <w:rsid w:val="00A6413A"/>
    <w:rsid w:val="00A75FC2"/>
    <w:rsid w:val="00A762BA"/>
    <w:rsid w:val="00A84138"/>
    <w:rsid w:val="00A85A3B"/>
    <w:rsid w:val="00A877A6"/>
    <w:rsid w:val="00AB167C"/>
    <w:rsid w:val="00AE40AA"/>
    <w:rsid w:val="00AF6860"/>
    <w:rsid w:val="00B07D5C"/>
    <w:rsid w:val="00B13646"/>
    <w:rsid w:val="00B27EF7"/>
    <w:rsid w:val="00B3151F"/>
    <w:rsid w:val="00B33C9A"/>
    <w:rsid w:val="00B46463"/>
    <w:rsid w:val="00B56BF6"/>
    <w:rsid w:val="00B640BD"/>
    <w:rsid w:val="00B749AA"/>
    <w:rsid w:val="00B76968"/>
    <w:rsid w:val="00B76A0C"/>
    <w:rsid w:val="00B856BC"/>
    <w:rsid w:val="00B96D21"/>
    <w:rsid w:val="00BA0317"/>
    <w:rsid w:val="00BA25CD"/>
    <w:rsid w:val="00BA3921"/>
    <w:rsid w:val="00BA7819"/>
    <w:rsid w:val="00BB2797"/>
    <w:rsid w:val="00BB67AE"/>
    <w:rsid w:val="00BC3A59"/>
    <w:rsid w:val="00BC3E00"/>
    <w:rsid w:val="00BD446B"/>
    <w:rsid w:val="00BE079F"/>
    <w:rsid w:val="00C04B52"/>
    <w:rsid w:val="00C10043"/>
    <w:rsid w:val="00C10906"/>
    <w:rsid w:val="00C1140F"/>
    <w:rsid w:val="00C3432C"/>
    <w:rsid w:val="00C376A5"/>
    <w:rsid w:val="00C52DF6"/>
    <w:rsid w:val="00C61B7A"/>
    <w:rsid w:val="00C7555C"/>
    <w:rsid w:val="00C81682"/>
    <w:rsid w:val="00C858A3"/>
    <w:rsid w:val="00CA19D4"/>
    <w:rsid w:val="00CB30B9"/>
    <w:rsid w:val="00CC7E08"/>
    <w:rsid w:val="00CD0A02"/>
    <w:rsid w:val="00CD0C09"/>
    <w:rsid w:val="00CD2D48"/>
    <w:rsid w:val="00CD557E"/>
    <w:rsid w:val="00CF39A4"/>
    <w:rsid w:val="00CF64FF"/>
    <w:rsid w:val="00D12144"/>
    <w:rsid w:val="00D15382"/>
    <w:rsid w:val="00D159FA"/>
    <w:rsid w:val="00D17342"/>
    <w:rsid w:val="00D4209F"/>
    <w:rsid w:val="00D51A92"/>
    <w:rsid w:val="00D5314D"/>
    <w:rsid w:val="00D62180"/>
    <w:rsid w:val="00D663D2"/>
    <w:rsid w:val="00D819CB"/>
    <w:rsid w:val="00D91100"/>
    <w:rsid w:val="00DA05CC"/>
    <w:rsid w:val="00DA3E10"/>
    <w:rsid w:val="00DA582D"/>
    <w:rsid w:val="00DA5B99"/>
    <w:rsid w:val="00DB684F"/>
    <w:rsid w:val="00DB7D46"/>
    <w:rsid w:val="00DC0892"/>
    <w:rsid w:val="00DC7A57"/>
    <w:rsid w:val="00DD56D5"/>
    <w:rsid w:val="00DD7657"/>
    <w:rsid w:val="00DE3AEA"/>
    <w:rsid w:val="00DF64AE"/>
    <w:rsid w:val="00E037B5"/>
    <w:rsid w:val="00E0462B"/>
    <w:rsid w:val="00E138C6"/>
    <w:rsid w:val="00E13A18"/>
    <w:rsid w:val="00E17C27"/>
    <w:rsid w:val="00E30F73"/>
    <w:rsid w:val="00E351E5"/>
    <w:rsid w:val="00E41B62"/>
    <w:rsid w:val="00E44922"/>
    <w:rsid w:val="00E44D04"/>
    <w:rsid w:val="00E511E4"/>
    <w:rsid w:val="00E543AF"/>
    <w:rsid w:val="00E61F5A"/>
    <w:rsid w:val="00E7305B"/>
    <w:rsid w:val="00E85BB8"/>
    <w:rsid w:val="00EA4348"/>
    <w:rsid w:val="00EB3F01"/>
    <w:rsid w:val="00EC06EB"/>
    <w:rsid w:val="00EC2CAA"/>
    <w:rsid w:val="00EC6122"/>
    <w:rsid w:val="00EC64F9"/>
    <w:rsid w:val="00ED28ED"/>
    <w:rsid w:val="00ED2A66"/>
    <w:rsid w:val="00ED4C1D"/>
    <w:rsid w:val="00EE4999"/>
    <w:rsid w:val="00EE614D"/>
    <w:rsid w:val="00EF5431"/>
    <w:rsid w:val="00EF5732"/>
    <w:rsid w:val="00EF7443"/>
    <w:rsid w:val="00F02DCE"/>
    <w:rsid w:val="00F130DE"/>
    <w:rsid w:val="00F15E5E"/>
    <w:rsid w:val="00F1760D"/>
    <w:rsid w:val="00F200D8"/>
    <w:rsid w:val="00F24EC2"/>
    <w:rsid w:val="00F335BA"/>
    <w:rsid w:val="00F40005"/>
    <w:rsid w:val="00F42D06"/>
    <w:rsid w:val="00F46E41"/>
    <w:rsid w:val="00F665F6"/>
    <w:rsid w:val="00F74300"/>
    <w:rsid w:val="00F74446"/>
    <w:rsid w:val="00F865AC"/>
    <w:rsid w:val="00F870C0"/>
    <w:rsid w:val="00F90C68"/>
    <w:rsid w:val="00F9574C"/>
    <w:rsid w:val="00F9757E"/>
    <w:rsid w:val="00FB130E"/>
    <w:rsid w:val="00FB3C63"/>
    <w:rsid w:val="00FB45F8"/>
    <w:rsid w:val="00FD481B"/>
    <w:rsid w:val="00FD751D"/>
    <w:rsid w:val="00FE2392"/>
    <w:rsid w:val="00FF7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9F62"/>
  <w15:docId w15:val="{991A4434-828F-414F-B959-728A59BD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12"/>
    <w:pPr>
      <w:spacing w:after="200" w:line="276" w:lineRule="auto"/>
    </w:pPr>
    <w:rPr>
      <w:sz w:val="22"/>
      <w:szCs w:val="22"/>
      <w:lang w:val="ru-RU" w:eastAsia="ru-RU"/>
    </w:rPr>
  </w:style>
  <w:style w:type="paragraph" w:styleId="Heading1">
    <w:name w:val="heading 1"/>
    <w:basedOn w:val="Normal"/>
    <w:link w:val="Heading1Char"/>
    <w:uiPriority w:val="9"/>
    <w:qFormat/>
    <w:rsid w:val="00903CE1"/>
    <w:pPr>
      <w:keepNext/>
      <w:spacing w:before="240" w:after="60"/>
      <w:outlineLvl w:val="0"/>
    </w:pPr>
    <w:rPr>
      <w:rFonts w:asciiTheme="majorHAnsi" w:eastAsiaTheme="majorEastAsia" w:hAnsiTheme="majorHAnsi" w:cstheme="majorBidi"/>
      <w:b/>
      <w:bCs/>
      <w:kern w:val="32"/>
      <w:sz w:val="32"/>
      <w:szCs w:val="32"/>
      <w:lang w:val="lv-LV" w:eastAsia="en-US"/>
    </w:rPr>
  </w:style>
  <w:style w:type="paragraph" w:styleId="Heading2">
    <w:name w:val="heading 2"/>
    <w:basedOn w:val="Normal"/>
    <w:next w:val="Normal"/>
    <w:link w:val="Heading2Char"/>
    <w:uiPriority w:val="9"/>
    <w:unhideWhenUsed/>
    <w:qFormat/>
    <w:rsid w:val="00903CE1"/>
    <w:pPr>
      <w:keepNext/>
      <w:spacing w:before="240" w:after="60"/>
      <w:outlineLvl w:val="1"/>
    </w:pPr>
    <w:rPr>
      <w:rFonts w:asciiTheme="majorHAnsi" w:eastAsiaTheme="majorEastAsia" w:hAnsiTheme="majorHAnsi" w:cstheme="majorBidi"/>
      <w:b/>
      <w:bCs/>
      <w:i/>
      <w:iCs/>
      <w:sz w:val="28"/>
      <w:szCs w:val="28"/>
      <w:lang w:val="lv-LV" w:eastAsia="en-US"/>
    </w:rPr>
  </w:style>
  <w:style w:type="paragraph" w:styleId="Heading3">
    <w:name w:val="heading 3"/>
    <w:basedOn w:val="Normal"/>
    <w:link w:val="Heading3Char"/>
    <w:uiPriority w:val="9"/>
    <w:qFormat/>
    <w:rsid w:val="00903CE1"/>
    <w:pPr>
      <w:spacing w:before="100" w:beforeAutospacing="1" w:after="100" w:afterAutospacing="1" w:line="240" w:lineRule="auto"/>
      <w:outlineLvl w:val="2"/>
    </w:pPr>
    <w:rPr>
      <w:rFonts w:ascii="Times New Roman" w:eastAsiaTheme="majorEastAsia" w:hAnsi="Times New Roman" w:cstheme="majorBidi"/>
      <w:b/>
      <w:bCs/>
      <w:sz w:val="27"/>
      <w:szCs w:val="27"/>
      <w:lang w:val="en-US" w:eastAsia="lv-LV"/>
    </w:rPr>
  </w:style>
  <w:style w:type="paragraph" w:styleId="Heading4">
    <w:name w:val="heading 4"/>
    <w:basedOn w:val="Normal"/>
    <w:next w:val="Normal"/>
    <w:link w:val="Heading4Char"/>
    <w:uiPriority w:val="9"/>
    <w:unhideWhenUsed/>
    <w:qFormat/>
    <w:rsid w:val="00903CE1"/>
    <w:pPr>
      <w:keepNext/>
      <w:spacing w:before="240" w:after="60"/>
      <w:outlineLvl w:val="3"/>
    </w:pPr>
    <w:rPr>
      <w:rFonts w:asciiTheme="minorHAnsi" w:eastAsiaTheme="minorEastAsia" w:hAnsiTheme="minorHAnsi" w:cstheme="minorBidi"/>
      <w:b/>
      <w:bCs/>
      <w:sz w:val="28"/>
      <w:szCs w:val="28"/>
      <w:lang w:val="lv-LV" w:eastAsia="en-US"/>
    </w:rPr>
  </w:style>
  <w:style w:type="paragraph" w:styleId="Heading5">
    <w:name w:val="heading 5"/>
    <w:basedOn w:val="Normal"/>
    <w:next w:val="Normal"/>
    <w:link w:val="Heading5Char"/>
    <w:uiPriority w:val="9"/>
    <w:unhideWhenUsed/>
    <w:qFormat/>
    <w:rsid w:val="00903CE1"/>
    <w:pPr>
      <w:spacing w:before="240" w:after="60"/>
      <w:outlineLvl w:val="4"/>
    </w:pPr>
    <w:rPr>
      <w:rFonts w:asciiTheme="minorHAnsi" w:eastAsiaTheme="minorEastAsia" w:hAnsiTheme="minorHAnsi" w:cstheme="minorBidi"/>
      <w:b/>
      <w:bCs/>
      <w:i/>
      <w:iCs/>
      <w:sz w:val="26"/>
      <w:szCs w:val="26"/>
      <w:lang w:val="lv-LV" w:eastAsia="en-US"/>
    </w:rPr>
  </w:style>
  <w:style w:type="paragraph" w:styleId="Heading6">
    <w:name w:val="heading 6"/>
    <w:basedOn w:val="Normal"/>
    <w:next w:val="Normal"/>
    <w:link w:val="Heading6Char"/>
    <w:uiPriority w:val="9"/>
    <w:unhideWhenUsed/>
    <w:qFormat/>
    <w:rsid w:val="00903CE1"/>
    <w:pPr>
      <w:spacing w:before="240" w:after="60"/>
      <w:outlineLvl w:val="5"/>
    </w:pPr>
    <w:rPr>
      <w:rFonts w:asciiTheme="minorHAnsi" w:eastAsiaTheme="minorEastAsia" w:hAnsiTheme="minorHAnsi" w:cstheme="minorBidi"/>
      <w:b/>
      <w:bCs/>
      <w:lang w:val="lv-LV" w:eastAsia="en-US"/>
    </w:rPr>
  </w:style>
  <w:style w:type="paragraph" w:styleId="Heading7">
    <w:name w:val="heading 7"/>
    <w:basedOn w:val="Normal"/>
    <w:next w:val="Normal"/>
    <w:link w:val="Heading7Char"/>
    <w:uiPriority w:val="9"/>
    <w:qFormat/>
    <w:rsid w:val="00053930"/>
    <w:pPr>
      <w:spacing w:before="240" w:after="60" w:line="240" w:lineRule="auto"/>
      <w:ind w:left="3312" w:hanging="720"/>
      <w:outlineLvl w:val="6"/>
    </w:pPr>
    <w:rPr>
      <w:rFonts w:ascii="Times New Roman" w:eastAsia="Times New Roman" w:hAnsi="Times New Roman"/>
      <w:sz w:val="16"/>
      <w:szCs w:val="16"/>
      <w:lang w:val="en-US" w:eastAsia="en-US"/>
    </w:rPr>
  </w:style>
  <w:style w:type="paragraph" w:styleId="Heading8">
    <w:name w:val="heading 8"/>
    <w:basedOn w:val="Normal"/>
    <w:next w:val="Normal"/>
    <w:link w:val="Heading8Char"/>
    <w:uiPriority w:val="9"/>
    <w:qFormat/>
    <w:rsid w:val="00053930"/>
    <w:pPr>
      <w:spacing w:before="240" w:after="60" w:line="240" w:lineRule="auto"/>
      <w:ind w:left="4032" w:hanging="720"/>
      <w:outlineLvl w:val="7"/>
    </w:pPr>
    <w:rPr>
      <w:rFonts w:ascii="Times New Roman" w:eastAsia="Times New Roman" w:hAnsi="Times New Roman"/>
      <w:i/>
      <w:iCs/>
      <w:sz w:val="16"/>
      <w:szCs w:val="16"/>
      <w:lang w:val="en-US" w:eastAsia="en-US"/>
    </w:rPr>
  </w:style>
  <w:style w:type="paragraph" w:styleId="Heading9">
    <w:name w:val="heading 9"/>
    <w:basedOn w:val="Normal"/>
    <w:next w:val="Normal"/>
    <w:link w:val="Heading9Char"/>
    <w:uiPriority w:val="9"/>
    <w:qFormat/>
    <w:rsid w:val="00053930"/>
    <w:pPr>
      <w:spacing w:before="240" w:after="60" w:line="240" w:lineRule="auto"/>
      <w:ind w:left="4752" w:hanging="720"/>
      <w:outlineLvl w:val="8"/>
    </w:pPr>
    <w:rPr>
      <w:rFonts w:ascii="Times New Roman" w:eastAsia="Times New Roman" w:hAnsi="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CE1"/>
    <w:rPr>
      <w:rFonts w:asciiTheme="majorHAnsi" w:eastAsiaTheme="majorEastAsia" w:hAnsiTheme="majorHAnsi" w:cstheme="majorBidi"/>
      <w:b/>
      <w:bCs/>
      <w:kern w:val="32"/>
      <w:sz w:val="32"/>
      <w:szCs w:val="32"/>
      <w:lang w:val="lv-LV"/>
    </w:rPr>
  </w:style>
  <w:style w:type="character" w:customStyle="1" w:styleId="Heading2Char">
    <w:name w:val="Heading 2 Char"/>
    <w:basedOn w:val="DefaultParagraphFont"/>
    <w:link w:val="Heading2"/>
    <w:uiPriority w:val="9"/>
    <w:semiHidden/>
    <w:rsid w:val="00903CE1"/>
    <w:rPr>
      <w:rFonts w:asciiTheme="majorHAnsi" w:eastAsiaTheme="majorEastAsia" w:hAnsiTheme="majorHAnsi" w:cstheme="majorBidi"/>
      <w:b/>
      <w:bCs/>
      <w:i/>
      <w:iCs/>
      <w:sz w:val="28"/>
      <w:szCs w:val="28"/>
      <w:lang w:val="lv-LV"/>
    </w:rPr>
  </w:style>
  <w:style w:type="character" w:customStyle="1" w:styleId="Heading3Char">
    <w:name w:val="Heading 3 Char"/>
    <w:basedOn w:val="DefaultParagraphFont"/>
    <w:link w:val="Heading3"/>
    <w:uiPriority w:val="9"/>
    <w:rsid w:val="00903CE1"/>
    <w:rPr>
      <w:rFonts w:ascii="Times New Roman" w:eastAsiaTheme="majorEastAsia" w:hAnsi="Times New Roman" w:cstheme="majorBidi"/>
      <w:b/>
      <w:bCs/>
      <w:sz w:val="27"/>
      <w:szCs w:val="27"/>
      <w:lang w:eastAsia="lv-LV"/>
    </w:rPr>
  </w:style>
  <w:style w:type="character" w:customStyle="1" w:styleId="Heading4Char">
    <w:name w:val="Heading 4 Char"/>
    <w:basedOn w:val="DefaultParagraphFont"/>
    <w:link w:val="Heading4"/>
    <w:uiPriority w:val="9"/>
    <w:semiHidden/>
    <w:rsid w:val="00903CE1"/>
    <w:rPr>
      <w:rFonts w:asciiTheme="minorHAnsi" w:eastAsiaTheme="minorEastAsia" w:hAnsiTheme="minorHAnsi" w:cstheme="minorBidi"/>
      <w:b/>
      <w:bCs/>
      <w:sz w:val="28"/>
      <w:szCs w:val="28"/>
      <w:lang w:val="lv-LV"/>
    </w:rPr>
  </w:style>
  <w:style w:type="character" w:customStyle="1" w:styleId="Heading5Char">
    <w:name w:val="Heading 5 Char"/>
    <w:basedOn w:val="DefaultParagraphFont"/>
    <w:link w:val="Heading5"/>
    <w:uiPriority w:val="9"/>
    <w:semiHidden/>
    <w:rsid w:val="00903CE1"/>
    <w:rPr>
      <w:rFonts w:asciiTheme="minorHAnsi" w:eastAsiaTheme="minorEastAsia" w:hAnsiTheme="minorHAnsi" w:cstheme="minorBidi"/>
      <w:b/>
      <w:bCs/>
      <w:i/>
      <w:iCs/>
      <w:sz w:val="26"/>
      <w:szCs w:val="26"/>
      <w:lang w:val="lv-LV"/>
    </w:rPr>
  </w:style>
  <w:style w:type="character" w:customStyle="1" w:styleId="Heading6Char">
    <w:name w:val="Heading 6 Char"/>
    <w:basedOn w:val="DefaultParagraphFont"/>
    <w:link w:val="Heading6"/>
    <w:uiPriority w:val="9"/>
    <w:semiHidden/>
    <w:rsid w:val="00903CE1"/>
    <w:rPr>
      <w:rFonts w:asciiTheme="minorHAnsi" w:eastAsiaTheme="minorEastAsia" w:hAnsiTheme="minorHAnsi" w:cstheme="minorBidi"/>
      <w:b/>
      <w:bCs/>
      <w:sz w:val="22"/>
      <w:szCs w:val="22"/>
      <w:lang w:val="lv-LV"/>
    </w:rPr>
  </w:style>
  <w:style w:type="paragraph" w:styleId="Caption">
    <w:name w:val="caption"/>
    <w:basedOn w:val="Normal"/>
    <w:next w:val="Normal"/>
    <w:unhideWhenUsed/>
    <w:qFormat/>
    <w:rsid w:val="00903CE1"/>
    <w:rPr>
      <w:rFonts w:eastAsia="Times New Roman"/>
      <w:b/>
      <w:bCs/>
      <w:sz w:val="20"/>
      <w:szCs w:val="20"/>
    </w:rPr>
  </w:style>
  <w:style w:type="character" w:styleId="Strong">
    <w:name w:val="Strong"/>
    <w:basedOn w:val="DefaultParagraphFont"/>
    <w:uiPriority w:val="22"/>
    <w:qFormat/>
    <w:rsid w:val="00903CE1"/>
    <w:rPr>
      <w:b/>
      <w:bCs/>
    </w:rPr>
  </w:style>
  <w:style w:type="character" w:styleId="Emphasis">
    <w:name w:val="Emphasis"/>
    <w:basedOn w:val="DefaultParagraphFont"/>
    <w:uiPriority w:val="20"/>
    <w:qFormat/>
    <w:rsid w:val="00903CE1"/>
    <w:rPr>
      <w:i/>
      <w:iCs/>
    </w:rPr>
  </w:style>
  <w:style w:type="paragraph" w:styleId="ListParagraph">
    <w:name w:val="List Paragraph"/>
    <w:basedOn w:val="Normal"/>
    <w:uiPriority w:val="34"/>
    <w:qFormat/>
    <w:rsid w:val="00903CE1"/>
    <w:pPr>
      <w:spacing w:after="0" w:line="240" w:lineRule="auto"/>
      <w:ind w:left="720"/>
      <w:contextualSpacing/>
    </w:pPr>
    <w:rPr>
      <w:rFonts w:ascii="Times New Roman" w:eastAsia="Times New Roman" w:hAnsi="Times New Roman"/>
      <w:sz w:val="20"/>
      <w:szCs w:val="20"/>
      <w:lang w:val="en-US" w:eastAsia="lv-LV"/>
    </w:rPr>
  </w:style>
  <w:style w:type="paragraph" w:customStyle="1" w:styleId="IATED-PaperTitle">
    <w:name w:val="IATED-Paper Title"/>
    <w:next w:val="Normal"/>
    <w:qFormat/>
    <w:rsid w:val="00D819CB"/>
    <w:pPr>
      <w:spacing w:before="240" w:after="240"/>
      <w:jc w:val="center"/>
    </w:pPr>
    <w:rPr>
      <w:rFonts w:ascii="Arial" w:eastAsia="Times New Roman" w:hAnsi="Arial" w:cs="Arial"/>
      <w:b/>
      <w:bCs/>
      <w:caps/>
      <w:sz w:val="28"/>
      <w:szCs w:val="24"/>
      <w:lang w:eastAsia="es-ES"/>
    </w:rPr>
  </w:style>
  <w:style w:type="paragraph" w:customStyle="1" w:styleId="IATED-Authors">
    <w:name w:val="IATED-Authors"/>
    <w:next w:val="IATED-Affiliation"/>
    <w:qFormat/>
    <w:rsid w:val="00D819CB"/>
    <w:pPr>
      <w:spacing w:after="120"/>
      <w:jc w:val="center"/>
    </w:pPr>
    <w:rPr>
      <w:rFonts w:ascii="Arial" w:eastAsia="Times New Roman" w:hAnsi="Arial" w:cs="Arial"/>
      <w:b/>
      <w:bCs/>
      <w:sz w:val="24"/>
      <w:szCs w:val="24"/>
      <w:lang w:eastAsia="es-ES"/>
    </w:rPr>
  </w:style>
  <w:style w:type="paragraph" w:customStyle="1" w:styleId="IATED-Affiliation">
    <w:name w:val="IATED-Affiliation"/>
    <w:qFormat/>
    <w:rsid w:val="00D819CB"/>
    <w:pPr>
      <w:jc w:val="center"/>
    </w:pPr>
    <w:rPr>
      <w:rFonts w:ascii="Arial" w:eastAsia="Times New Roman" w:hAnsi="Arial" w:cs="Arial"/>
      <w:i/>
      <w:sz w:val="22"/>
      <w:szCs w:val="24"/>
      <w:lang w:eastAsia="es-ES"/>
    </w:rPr>
  </w:style>
  <w:style w:type="character" w:customStyle="1" w:styleId="hps">
    <w:name w:val="hps"/>
    <w:basedOn w:val="DefaultParagraphFont"/>
    <w:rsid w:val="00B33C9A"/>
  </w:style>
  <w:style w:type="character" w:customStyle="1" w:styleId="Heading7Char">
    <w:name w:val="Heading 7 Char"/>
    <w:basedOn w:val="DefaultParagraphFont"/>
    <w:link w:val="Heading7"/>
    <w:uiPriority w:val="9"/>
    <w:rsid w:val="00053930"/>
    <w:rPr>
      <w:rFonts w:ascii="Times New Roman" w:eastAsia="Times New Roman" w:hAnsi="Times New Roman"/>
      <w:sz w:val="16"/>
      <w:szCs w:val="16"/>
    </w:rPr>
  </w:style>
  <w:style w:type="character" w:customStyle="1" w:styleId="Heading8Char">
    <w:name w:val="Heading 8 Char"/>
    <w:basedOn w:val="DefaultParagraphFont"/>
    <w:link w:val="Heading8"/>
    <w:uiPriority w:val="9"/>
    <w:rsid w:val="00053930"/>
    <w:rPr>
      <w:rFonts w:ascii="Times New Roman" w:eastAsia="Times New Roman" w:hAnsi="Times New Roman"/>
      <w:i/>
      <w:iCs/>
      <w:sz w:val="16"/>
      <w:szCs w:val="16"/>
    </w:rPr>
  </w:style>
  <w:style w:type="character" w:customStyle="1" w:styleId="Heading9Char">
    <w:name w:val="Heading 9 Char"/>
    <w:basedOn w:val="DefaultParagraphFont"/>
    <w:link w:val="Heading9"/>
    <w:uiPriority w:val="9"/>
    <w:rsid w:val="00053930"/>
    <w:rPr>
      <w:rFonts w:ascii="Times New Roman" w:eastAsia="Times New Roman" w:hAnsi="Times New Roman"/>
      <w:sz w:val="16"/>
      <w:szCs w:val="16"/>
    </w:rPr>
  </w:style>
  <w:style w:type="paragraph" w:styleId="BodyText3">
    <w:name w:val="Body Text 3"/>
    <w:basedOn w:val="Normal"/>
    <w:link w:val="BodyText3Char"/>
    <w:uiPriority w:val="99"/>
    <w:unhideWhenUsed/>
    <w:rsid w:val="00053930"/>
    <w:pPr>
      <w:spacing w:after="120"/>
    </w:pPr>
    <w:rPr>
      <w:sz w:val="16"/>
      <w:szCs w:val="16"/>
    </w:rPr>
  </w:style>
  <w:style w:type="character" w:customStyle="1" w:styleId="BodyText3Char">
    <w:name w:val="Body Text 3 Char"/>
    <w:basedOn w:val="DefaultParagraphFont"/>
    <w:link w:val="BodyText3"/>
    <w:uiPriority w:val="99"/>
    <w:rsid w:val="00053930"/>
    <w:rPr>
      <w:sz w:val="16"/>
      <w:szCs w:val="16"/>
      <w:lang w:val="ru-RU" w:eastAsia="ru-RU"/>
    </w:rPr>
  </w:style>
  <w:style w:type="paragraph" w:styleId="BalloonText">
    <w:name w:val="Balloon Text"/>
    <w:basedOn w:val="Normal"/>
    <w:link w:val="BalloonTextChar"/>
    <w:uiPriority w:val="99"/>
    <w:semiHidden/>
    <w:unhideWhenUsed/>
    <w:rsid w:val="00134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A0"/>
    <w:rPr>
      <w:rFonts w:ascii="Tahoma" w:hAnsi="Tahoma" w:cs="Tahoma"/>
      <w:sz w:val="16"/>
      <w:szCs w:val="16"/>
      <w:lang w:val="ru-RU" w:eastAsia="ru-RU"/>
    </w:rPr>
  </w:style>
  <w:style w:type="paragraph" w:customStyle="1" w:styleId="Default">
    <w:name w:val="Default"/>
    <w:rsid w:val="008D6C4F"/>
    <w:pPr>
      <w:autoSpaceDE w:val="0"/>
      <w:autoSpaceDN w:val="0"/>
      <w:adjustRightInd w:val="0"/>
    </w:pPr>
    <w:rPr>
      <w:rFonts w:ascii="Bookman Old Style" w:eastAsia="Times New Roman" w:hAnsi="Bookman Old Style" w:cs="Bookman Old Style"/>
      <w:color w:val="000000"/>
      <w:sz w:val="24"/>
      <w:szCs w:val="24"/>
      <w:lang w:val="lv-LV" w:eastAsia="lv-LV"/>
    </w:rPr>
  </w:style>
  <w:style w:type="paragraph" w:styleId="NormalWeb">
    <w:name w:val="Normal (Web)"/>
    <w:basedOn w:val="Normal"/>
    <w:uiPriority w:val="99"/>
    <w:semiHidden/>
    <w:unhideWhenUsed/>
    <w:rsid w:val="008D6C4F"/>
    <w:rPr>
      <w:rFonts w:ascii="Times New Roman" w:hAnsi="Times New Roman"/>
      <w:sz w:val="24"/>
      <w:szCs w:val="24"/>
    </w:rPr>
  </w:style>
  <w:style w:type="character" w:styleId="Hyperlink">
    <w:name w:val="Hyperlink"/>
    <w:basedOn w:val="DefaultParagraphFont"/>
    <w:uiPriority w:val="99"/>
    <w:unhideWhenUsed/>
    <w:rsid w:val="008D6C4F"/>
    <w:rPr>
      <w:color w:val="0000FF" w:themeColor="hyperlink"/>
      <w:u w:val="single"/>
    </w:rPr>
  </w:style>
  <w:style w:type="character" w:styleId="FollowedHyperlink">
    <w:name w:val="FollowedHyperlink"/>
    <w:basedOn w:val="DefaultParagraphFont"/>
    <w:uiPriority w:val="99"/>
    <w:semiHidden/>
    <w:unhideWhenUsed/>
    <w:rsid w:val="00C1140F"/>
    <w:rPr>
      <w:color w:val="800080" w:themeColor="followedHyperlink"/>
      <w:u w:val="single"/>
    </w:rPr>
  </w:style>
  <w:style w:type="character" w:customStyle="1" w:styleId="fontstyle01">
    <w:name w:val="fontstyle01"/>
    <w:basedOn w:val="DefaultParagraphFont"/>
    <w:rsid w:val="009B17BB"/>
    <w:rPr>
      <w:rFonts w:ascii="TimesNewRomanPSMT" w:hAnsi="TimesNewRomanPSMT" w:hint="default"/>
      <w:b w:val="0"/>
      <w:bCs w:val="0"/>
      <w:i w:val="0"/>
      <w:iCs w:val="0"/>
      <w:color w:val="000000"/>
      <w:sz w:val="24"/>
      <w:szCs w:val="24"/>
    </w:rPr>
  </w:style>
  <w:style w:type="table" w:styleId="TableGrid">
    <w:name w:val="Table Grid"/>
    <w:basedOn w:val="TableNormal"/>
    <w:uiPriority w:val="59"/>
    <w:unhideWhenUsed/>
    <w:rsid w:val="004249C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249CF"/>
    <w:rPr>
      <w:rFonts w:ascii="TimesNewRomanPS-ItalicMT" w:hAnsi="TimesNewRomanPS-ItalicMT" w:hint="default"/>
      <w:b w:val="0"/>
      <w:bCs w:val="0"/>
      <w:i/>
      <w:iCs/>
      <w:color w:val="000000"/>
      <w:sz w:val="24"/>
      <w:szCs w:val="24"/>
    </w:rPr>
  </w:style>
  <w:style w:type="character" w:styleId="CommentReference">
    <w:name w:val="annotation reference"/>
    <w:basedOn w:val="DefaultParagraphFont"/>
    <w:uiPriority w:val="99"/>
    <w:semiHidden/>
    <w:unhideWhenUsed/>
    <w:rsid w:val="005032C1"/>
    <w:rPr>
      <w:sz w:val="16"/>
      <w:szCs w:val="16"/>
    </w:rPr>
  </w:style>
  <w:style w:type="paragraph" w:styleId="CommentText">
    <w:name w:val="annotation text"/>
    <w:basedOn w:val="Normal"/>
    <w:link w:val="CommentTextChar"/>
    <w:uiPriority w:val="99"/>
    <w:unhideWhenUsed/>
    <w:rsid w:val="005032C1"/>
    <w:pPr>
      <w:spacing w:line="240" w:lineRule="auto"/>
    </w:pPr>
    <w:rPr>
      <w:sz w:val="20"/>
      <w:szCs w:val="20"/>
    </w:rPr>
  </w:style>
  <w:style w:type="character" w:customStyle="1" w:styleId="CommentTextChar">
    <w:name w:val="Comment Text Char"/>
    <w:basedOn w:val="DefaultParagraphFont"/>
    <w:link w:val="CommentText"/>
    <w:uiPriority w:val="99"/>
    <w:rsid w:val="005032C1"/>
    <w:rPr>
      <w:lang w:val="ru-RU" w:eastAsia="ru-RU"/>
    </w:rPr>
  </w:style>
  <w:style w:type="paragraph" w:styleId="CommentSubject">
    <w:name w:val="annotation subject"/>
    <w:basedOn w:val="CommentText"/>
    <w:next w:val="CommentText"/>
    <w:link w:val="CommentSubjectChar"/>
    <w:uiPriority w:val="99"/>
    <w:semiHidden/>
    <w:unhideWhenUsed/>
    <w:rsid w:val="005032C1"/>
    <w:rPr>
      <w:b/>
      <w:bCs/>
    </w:rPr>
  </w:style>
  <w:style w:type="character" w:customStyle="1" w:styleId="CommentSubjectChar">
    <w:name w:val="Comment Subject Char"/>
    <w:basedOn w:val="CommentTextChar"/>
    <w:link w:val="CommentSubject"/>
    <w:uiPriority w:val="99"/>
    <w:semiHidden/>
    <w:rsid w:val="005032C1"/>
    <w:rPr>
      <w:b/>
      <w:bCs/>
      <w:lang w:val="ru-RU" w:eastAsia="ru-RU"/>
    </w:rPr>
  </w:style>
  <w:style w:type="paragraph" w:styleId="Revision">
    <w:name w:val="Revision"/>
    <w:hidden/>
    <w:uiPriority w:val="99"/>
    <w:semiHidden/>
    <w:rsid w:val="004675C1"/>
    <w:rPr>
      <w:sz w:val="22"/>
      <w:szCs w:val="22"/>
      <w:lang w:val="ru-RU" w:eastAsia="ru-RU"/>
    </w:rPr>
  </w:style>
  <w:style w:type="character" w:customStyle="1" w:styleId="mlvvgloss">
    <w:name w:val="mlvv_gloss"/>
    <w:basedOn w:val="DefaultParagraphFont"/>
    <w:rsid w:val="002A7705"/>
  </w:style>
  <w:style w:type="character" w:customStyle="1" w:styleId="mlvvvariant">
    <w:name w:val="mlvv_variant"/>
    <w:basedOn w:val="DefaultParagraphFont"/>
    <w:rsid w:val="002A7705"/>
  </w:style>
  <w:style w:type="character" w:customStyle="1" w:styleId="longtext">
    <w:name w:val="long_text"/>
    <w:basedOn w:val="DefaultParagraphFont"/>
    <w:qFormat/>
    <w:rsid w:val="006456B2"/>
  </w:style>
  <w:style w:type="character" w:styleId="UnresolvedMention">
    <w:name w:val="Unresolved Mention"/>
    <w:basedOn w:val="DefaultParagraphFont"/>
    <w:uiPriority w:val="99"/>
    <w:semiHidden/>
    <w:unhideWhenUsed/>
    <w:rsid w:val="0080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16">
      <w:bodyDiv w:val="1"/>
      <w:marLeft w:val="0"/>
      <w:marRight w:val="0"/>
      <w:marTop w:val="0"/>
      <w:marBottom w:val="0"/>
      <w:divBdr>
        <w:top w:val="none" w:sz="0" w:space="0" w:color="auto"/>
        <w:left w:val="none" w:sz="0" w:space="0" w:color="auto"/>
        <w:bottom w:val="none" w:sz="0" w:space="0" w:color="auto"/>
        <w:right w:val="none" w:sz="0" w:space="0" w:color="auto"/>
      </w:divBdr>
    </w:div>
    <w:div w:id="225183796">
      <w:bodyDiv w:val="1"/>
      <w:marLeft w:val="0"/>
      <w:marRight w:val="0"/>
      <w:marTop w:val="0"/>
      <w:marBottom w:val="0"/>
      <w:divBdr>
        <w:top w:val="none" w:sz="0" w:space="0" w:color="auto"/>
        <w:left w:val="none" w:sz="0" w:space="0" w:color="auto"/>
        <w:bottom w:val="none" w:sz="0" w:space="0" w:color="auto"/>
        <w:right w:val="none" w:sz="0" w:space="0" w:color="auto"/>
      </w:divBdr>
      <w:divsChild>
        <w:div w:id="665591770">
          <w:marLeft w:val="0"/>
          <w:marRight w:val="0"/>
          <w:marTop w:val="0"/>
          <w:marBottom w:val="0"/>
          <w:divBdr>
            <w:top w:val="none" w:sz="0" w:space="0" w:color="auto"/>
            <w:left w:val="none" w:sz="0" w:space="0" w:color="auto"/>
            <w:bottom w:val="none" w:sz="0" w:space="0" w:color="auto"/>
            <w:right w:val="none" w:sz="0" w:space="0" w:color="auto"/>
          </w:divBdr>
        </w:div>
      </w:divsChild>
    </w:div>
    <w:div w:id="339627421">
      <w:bodyDiv w:val="1"/>
      <w:marLeft w:val="0"/>
      <w:marRight w:val="0"/>
      <w:marTop w:val="0"/>
      <w:marBottom w:val="0"/>
      <w:divBdr>
        <w:top w:val="none" w:sz="0" w:space="0" w:color="auto"/>
        <w:left w:val="none" w:sz="0" w:space="0" w:color="auto"/>
        <w:bottom w:val="none" w:sz="0" w:space="0" w:color="auto"/>
        <w:right w:val="none" w:sz="0" w:space="0" w:color="auto"/>
      </w:divBdr>
    </w:div>
    <w:div w:id="683871090">
      <w:bodyDiv w:val="1"/>
      <w:marLeft w:val="0"/>
      <w:marRight w:val="0"/>
      <w:marTop w:val="0"/>
      <w:marBottom w:val="0"/>
      <w:divBdr>
        <w:top w:val="none" w:sz="0" w:space="0" w:color="auto"/>
        <w:left w:val="none" w:sz="0" w:space="0" w:color="auto"/>
        <w:bottom w:val="none" w:sz="0" w:space="0" w:color="auto"/>
        <w:right w:val="none" w:sz="0" w:space="0" w:color="auto"/>
      </w:divBdr>
    </w:div>
    <w:div w:id="807549772">
      <w:bodyDiv w:val="1"/>
      <w:marLeft w:val="0"/>
      <w:marRight w:val="0"/>
      <w:marTop w:val="0"/>
      <w:marBottom w:val="0"/>
      <w:divBdr>
        <w:top w:val="none" w:sz="0" w:space="0" w:color="auto"/>
        <w:left w:val="none" w:sz="0" w:space="0" w:color="auto"/>
        <w:bottom w:val="none" w:sz="0" w:space="0" w:color="auto"/>
        <w:right w:val="none" w:sz="0" w:space="0" w:color="auto"/>
      </w:divBdr>
      <w:divsChild>
        <w:div w:id="207690538">
          <w:marLeft w:val="0"/>
          <w:marRight w:val="0"/>
          <w:marTop w:val="0"/>
          <w:marBottom w:val="0"/>
          <w:divBdr>
            <w:top w:val="none" w:sz="0" w:space="0" w:color="auto"/>
            <w:left w:val="none" w:sz="0" w:space="0" w:color="auto"/>
            <w:bottom w:val="none" w:sz="0" w:space="0" w:color="auto"/>
            <w:right w:val="none" w:sz="0" w:space="0" w:color="auto"/>
          </w:divBdr>
        </w:div>
      </w:divsChild>
    </w:div>
    <w:div w:id="943534336">
      <w:bodyDiv w:val="1"/>
      <w:marLeft w:val="0"/>
      <w:marRight w:val="0"/>
      <w:marTop w:val="0"/>
      <w:marBottom w:val="0"/>
      <w:divBdr>
        <w:top w:val="none" w:sz="0" w:space="0" w:color="auto"/>
        <w:left w:val="none" w:sz="0" w:space="0" w:color="auto"/>
        <w:bottom w:val="none" w:sz="0" w:space="0" w:color="auto"/>
        <w:right w:val="none" w:sz="0" w:space="0" w:color="auto"/>
      </w:divBdr>
    </w:div>
    <w:div w:id="1031757967">
      <w:bodyDiv w:val="1"/>
      <w:marLeft w:val="0"/>
      <w:marRight w:val="0"/>
      <w:marTop w:val="0"/>
      <w:marBottom w:val="0"/>
      <w:divBdr>
        <w:top w:val="none" w:sz="0" w:space="0" w:color="auto"/>
        <w:left w:val="none" w:sz="0" w:space="0" w:color="auto"/>
        <w:bottom w:val="none" w:sz="0" w:space="0" w:color="auto"/>
        <w:right w:val="none" w:sz="0" w:space="0" w:color="auto"/>
      </w:divBdr>
    </w:div>
    <w:div w:id="1295060417">
      <w:bodyDiv w:val="1"/>
      <w:marLeft w:val="0"/>
      <w:marRight w:val="0"/>
      <w:marTop w:val="0"/>
      <w:marBottom w:val="0"/>
      <w:divBdr>
        <w:top w:val="none" w:sz="0" w:space="0" w:color="auto"/>
        <w:left w:val="none" w:sz="0" w:space="0" w:color="auto"/>
        <w:bottom w:val="none" w:sz="0" w:space="0" w:color="auto"/>
        <w:right w:val="none" w:sz="0" w:space="0" w:color="auto"/>
      </w:divBdr>
      <w:divsChild>
        <w:div w:id="1674802089">
          <w:marLeft w:val="0"/>
          <w:marRight w:val="0"/>
          <w:marTop w:val="0"/>
          <w:marBottom w:val="0"/>
          <w:divBdr>
            <w:top w:val="none" w:sz="0" w:space="0" w:color="auto"/>
            <w:left w:val="none" w:sz="0" w:space="0" w:color="auto"/>
            <w:bottom w:val="none" w:sz="0" w:space="0" w:color="auto"/>
            <w:right w:val="none" w:sz="0" w:space="0" w:color="auto"/>
          </w:divBdr>
        </w:div>
      </w:divsChild>
    </w:div>
    <w:div w:id="1398359969">
      <w:bodyDiv w:val="1"/>
      <w:marLeft w:val="0"/>
      <w:marRight w:val="0"/>
      <w:marTop w:val="0"/>
      <w:marBottom w:val="0"/>
      <w:divBdr>
        <w:top w:val="none" w:sz="0" w:space="0" w:color="auto"/>
        <w:left w:val="none" w:sz="0" w:space="0" w:color="auto"/>
        <w:bottom w:val="none" w:sz="0" w:space="0" w:color="auto"/>
        <w:right w:val="none" w:sz="0" w:space="0" w:color="auto"/>
      </w:divBdr>
      <w:divsChild>
        <w:div w:id="13196934">
          <w:marLeft w:val="0"/>
          <w:marRight w:val="0"/>
          <w:marTop w:val="0"/>
          <w:marBottom w:val="0"/>
          <w:divBdr>
            <w:top w:val="none" w:sz="0" w:space="0" w:color="auto"/>
            <w:left w:val="none" w:sz="0" w:space="0" w:color="auto"/>
            <w:bottom w:val="none" w:sz="0" w:space="0" w:color="auto"/>
            <w:right w:val="none" w:sz="0" w:space="0" w:color="auto"/>
          </w:divBdr>
        </w:div>
      </w:divsChild>
    </w:div>
    <w:div w:id="1583490330">
      <w:bodyDiv w:val="1"/>
      <w:marLeft w:val="0"/>
      <w:marRight w:val="0"/>
      <w:marTop w:val="0"/>
      <w:marBottom w:val="0"/>
      <w:divBdr>
        <w:top w:val="none" w:sz="0" w:space="0" w:color="auto"/>
        <w:left w:val="none" w:sz="0" w:space="0" w:color="auto"/>
        <w:bottom w:val="none" w:sz="0" w:space="0" w:color="auto"/>
        <w:right w:val="none" w:sz="0" w:space="0" w:color="auto"/>
      </w:divBdr>
    </w:div>
    <w:div w:id="1693216935">
      <w:bodyDiv w:val="1"/>
      <w:marLeft w:val="0"/>
      <w:marRight w:val="0"/>
      <w:marTop w:val="0"/>
      <w:marBottom w:val="0"/>
      <w:divBdr>
        <w:top w:val="none" w:sz="0" w:space="0" w:color="auto"/>
        <w:left w:val="none" w:sz="0" w:space="0" w:color="auto"/>
        <w:bottom w:val="none" w:sz="0" w:space="0" w:color="auto"/>
        <w:right w:val="none" w:sz="0" w:space="0" w:color="auto"/>
      </w:divBdr>
      <w:divsChild>
        <w:div w:id="1775242577">
          <w:marLeft w:val="0"/>
          <w:marRight w:val="0"/>
          <w:marTop w:val="0"/>
          <w:marBottom w:val="0"/>
          <w:divBdr>
            <w:top w:val="none" w:sz="0" w:space="0" w:color="auto"/>
            <w:left w:val="none" w:sz="0" w:space="0" w:color="auto"/>
            <w:bottom w:val="none" w:sz="0" w:space="0" w:color="auto"/>
            <w:right w:val="none" w:sz="0" w:space="0" w:color="auto"/>
          </w:divBdr>
        </w:div>
      </w:divsChild>
    </w:div>
    <w:div w:id="1724404574">
      <w:bodyDiv w:val="1"/>
      <w:marLeft w:val="0"/>
      <w:marRight w:val="0"/>
      <w:marTop w:val="0"/>
      <w:marBottom w:val="0"/>
      <w:divBdr>
        <w:top w:val="none" w:sz="0" w:space="0" w:color="auto"/>
        <w:left w:val="none" w:sz="0" w:space="0" w:color="auto"/>
        <w:bottom w:val="none" w:sz="0" w:space="0" w:color="auto"/>
        <w:right w:val="none" w:sz="0" w:space="0" w:color="auto"/>
      </w:divBdr>
    </w:div>
    <w:div w:id="1831628388">
      <w:bodyDiv w:val="1"/>
      <w:marLeft w:val="0"/>
      <w:marRight w:val="0"/>
      <w:marTop w:val="0"/>
      <w:marBottom w:val="0"/>
      <w:divBdr>
        <w:top w:val="none" w:sz="0" w:space="0" w:color="auto"/>
        <w:left w:val="none" w:sz="0" w:space="0" w:color="auto"/>
        <w:bottom w:val="none" w:sz="0" w:space="0" w:color="auto"/>
        <w:right w:val="none" w:sz="0" w:space="0" w:color="auto"/>
      </w:divBdr>
      <w:divsChild>
        <w:div w:id="572469941">
          <w:marLeft w:val="0"/>
          <w:marRight w:val="0"/>
          <w:marTop w:val="0"/>
          <w:marBottom w:val="0"/>
          <w:divBdr>
            <w:top w:val="none" w:sz="0" w:space="0" w:color="auto"/>
            <w:left w:val="none" w:sz="0" w:space="0" w:color="auto"/>
            <w:bottom w:val="none" w:sz="0" w:space="0" w:color="auto"/>
            <w:right w:val="none" w:sz="0" w:space="0" w:color="auto"/>
          </w:divBdr>
        </w:div>
      </w:divsChild>
    </w:div>
    <w:div w:id="1877307889">
      <w:bodyDiv w:val="1"/>
      <w:marLeft w:val="0"/>
      <w:marRight w:val="0"/>
      <w:marTop w:val="0"/>
      <w:marBottom w:val="0"/>
      <w:divBdr>
        <w:top w:val="none" w:sz="0" w:space="0" w:color="auto"/>
        <w:left w:val="none" w:sz="0" w:space="0" w:color="auto"/>
        <w:bottom w:val="none" w:sz="0" w:space="0" w:color="auto"/>
        <w:right w:val="none" w:sz="0" w:space="0" w:color="auto"/>
      </w:divBdr>
    </w:div>
    <w:div w:id="1966425159">
      <w:bodyDiv w:val="1"/>
      <w:marLeft w:val="0"/>
      <w:marRight w:val="0"/>
      <w:marTop w:val="0"/>
      <w:marBottom w:val="0"/>
      <w:divBdr>
        <w:top w:val="none" w:sz="0" w:space="0" w:color="auto"/>
        <w:left w:val="none" w:sz="0" w:space="0" w:color="auto"/>
        <w:bottom w:val="none" w:sz="0" w:space="0" w:color="auto"/>
        <w:right w:val="none" w:sz="0" w:space="0" w:color="auto"/>
      </w:divBdr>
      <w:divsChild>
        <w:div w:id="2123111359">
          <w:marLeft w:val="0"/>
          <w:marRight w:val="0"/>
          <w:marTop w:val="0"/>
          <w:marBottom w:val="0"/>
          <w:divBdr>
            <w:top w:val="none" w:sz="0" w:space="0" w:color="auto"/>
            <w:left w:val="none" w:sz="0" w:space="0" w:color="auto"/>
            <w:bottom w:val="none" w:sz="0" w:space="0" w:color="auto"/>
            <w:right w:val="none" w:sz="0" w:space="0" w:color="auto"/>
          </w:divBdr>
          <w:divsChild>
            <w:div w:id="11179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jrc.ec.europa.eu/repository/handle/JRC128040" TargetMode="External"/><Relationship Id="rId13" Type="http://schemas.openxmlformats.org/officeDocument/2006/relationships/hyperlink" Target="http://www.un-documents.net/wced-ocf.htm" TargetMode="External"/><Relationship Id="rId3" Type="http://schemas.openxmlformats.org/officeDocument/2006/relationships/styles" Target="styles.xml"/><Relationship Id="rId7" Type="http://schemas.openxmlformats.org/officeDocument/2006/relationships/hyperlink" Target="https://doi.org/10.1145/2501907.2501947" TargetMode="External"/><Relationship Id="rId12" Type="http://schemas.openxmlformats.org/officeDocument/2006/relationships/hyperlink" Target="https://www.luminafoundation.org/wp-content/uploads/2019/05/learning-framework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x.doi.org/10.17770/sie2020vol1.4861" TargetMode="External"/><Relationship Id="rId11" Type="http://schemas.openxmlformats.org/officeDocument/2006/relationships/hyperlink" Target="https://www.oecd.org/education/2030-project/teaching-and-learning/learning/learning-compass-2030/OECD_Learning_Compass_2030_Concept_Note_Series.pdf" TargetMode="External"/><Relationship Id="rId5" Type="http://schemas.openxmlformats.org/officeDocument/2006/relationships/webSettings" Target="webSettings.xml"/><Relationship Id="rId15" Type="http://schemas.openxmlformats.org/officeDocument/2006/relationships/hyperlink" Target="http://dx.doi.org/10.15181/rfds.v33i1.2207" TargetMode="External"/><Relationship Id="rId10" Type="http://schemas.openxmlformats.org/officeDocument/2006/relationships/hyperlink" Target="http://www.oecd.org/education/2030/" TargetMode="External"/><Relationship Id="rId4" Type="http://schemas.openxmlformats.org/officeDocument/2006/relationships/settings" Target="settings.xml"/><Relationship Id="rId9" Type="http://schemas.openxmlformats.org/officeDocument/2006/relationships/hyperlink" Target="https://epale.ec.europa.eu/sites/default/files/3_ed581863.pdf" TargetMode="External"/><Relationship Id="rId14" Type="http://schemas.openxmlformats.org/officeDocument/2006/relationships/hyperlink" Target="http://www.dukonference.lv/files/zinatniski_petnieciskie_52konf.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2794B8-A1B8-44B6-B594-46D908DC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3841</Words>
  <Characters>21898</Characters>
  <Application>Microsoft Office Word</Application>
  <DocSecurity>0</DocSecurity>
  <Lines>182</Lines>
  <Paragraphs>51</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Company>HP</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Administrators</dc:creator>
  <cp:lastModifiedBy>Microsoft Office User</cp:lastModifiedBy>
  <cp:revision>2</cp:revision>
  <cp:lastPrinted>2024-01-25T12:50:00Z</cp:lastPrinted>
  <dcterms:created xsi:type="dcterms:W3CDTF">2024-01-25T13:13:00Z</dcterms:created>
  <dcterms:modified xsi:type="dcterms:W3CDTF">2024-01-25T13:13:00Z</dcterms:modified>
</cp:coreProperties>
</file>